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B6" w:rsidRDefault="00CE66B6" w:rsidP="00CE6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p w:rsidR="00907F01" w:rsidRPr="00907F01" w:rsidRDefault="00907F01" w:rsidP="00907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F0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192</w:t>
      </w:r>
      <w:r w:rsidRPr="00907F01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en-GB"/>
        </w:rPr>
        <w:br/>
      </w:r>
      <w:r w:rsidRPr="00907F01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Sarah Henry Golding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907F01" w:rsidRPr="00907F01" w:rsidTr="00907F01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907F01" w:rsidRDefault="00907F01" w:rsidP="00907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907F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Partly sunken Grave with a broken natural stone Headstone lying on a heavy Flagstone. Engraving mostly eroded but the following is assumed from the letters remaining: Sarah, Henry </w:t>
            </w:r>
            <w:proofErr w:type="spellStart"/>
            <w:r w:rsidRPr="00907F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Goiding</w:t>
            </w:r>
            <w:proofErr w:type="spellEnd"/>
            <w:r w:rsidRPr="00907F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or Golding and from the Footstone SG 1828. H G 1852.</w:t>
            </w:r>
          </w:p>
          <w:p w:rsidR="00907F01" w:rsidRDefault="00907F01" w:rsidP="00907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</w:pPr>
            <w:r w:rsidRPr="00907F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There may also be a connection with </w:t>
            </w:r>
            <w:hyperlink r:id="rId4" w:history="1">
              <w:r w:rsidRPr="00907F0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Grave No 47</w:t>
              </w:r>
            </w:hyperlink>
            <w:r w:rsidRPr="00907F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Sarah Ann Golding which is nearby and for whom there </w:t>
            </w:r>
            <w:proofErr w:type="gramStart"/>
            <w:r w:rsidRPr="00907F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>are research</w:t>
            </w:r>
            <w:proofErr w:type="gramEnd"/>
            <w:r w:rsidRPr="00907F01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en-GB"/>
              </w:rPr>
              <w:t xml:space="preserve"> notes on file linked to Galley family.</w:t>
            </w:r>
          </w:p>
          <w:p w:rsidR="00907F01" w:rsidRPr="00907F01" w:rsidRDefault="00907F01" w:rsidP="00907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07F01" w:rsidRPr="00907F01" w:rsidTr="00FD5D4C">
        <w:trPr>
          <w:tblCellSpacing w:w="15" w:type="dxa"/>
        </w:trPr>
        <w:tc>
          <w:tcPr>
            <w:tcW w:w="1" w:type="pct"/>
            <w:vAlign w:val="center"/>
            <w:hideMark/>
          </w:tcPr>
          <w:p w:rsidR="00907F01" w:rsidRPr="00907F01" w:rsidRDefault="00907F01" w:rsidP="0090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001157" cy="5343376"/>
                  <wp:effectExtent l="19050" t="0" r="0" b="0"/>
                  <wp:docPr id="28" name="Picture 117" descr="C:\Great Bradley\Great Bradley Archive\Places\Church of St Mary the Virgin\Church Graveyard\gravestones\grave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:\Great Bradley\Great Bradley Archive\Places\Church of St Mary the Virgin\Church Graveyard\gravestones\grave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1446" cy="5343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4F53" w:rsidRDefault="00384F53" w:rsidP="00384F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</w:pPr>
    </w:p>
    <w:sectPr w:rsidR="00384F53" w:rsidSect="00415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416931"/>
    <w:rsid w:val="00060B57"/>
    <w:rsid w:val="001D25C2"/>
    <w:rsid w:val="00234F4D"/>
    <w:rsid w:val="002E4E71"/>
    <w:rsid w:val="00351CE1"/>
    <w:rsid w:val="00384F53"/>
    <w:rsid w:val="003D6C14"/>
    <w:rsid w:val="00415BCF"/>
    <w:rsid w:val="00416931"/>
    <w:rsid w:val="005357B9"/>
    <w:rsid w:val="005F72EA"/>
    <w:rsid w:val="00632F61"/>
    <w:rsid w:val="00642EFC"/>
    <w:rsid w:val="00666E1F"/>
    <w:rsid w:val="006C63DC"/>
    <w:rsid w:val="006F5D00"/>
    <w:rsid w:val="00907F01"/>
    <w:rsid w:val="00946A10"/>
    <w:rsid w:val="00A448D6"/>
    <w:rsid w:val="00AD287F"/>
    <w:rsid w:val="00B8637A"/>
    <w:rsid w:val="00BE365B"/>
    <w:rsid w:val="00C30846"/>
    <w:rsid w:val="00CA4749"/>
    <w:rsid w:val="00CE66B6"/>
    <w:rsid w:val="00D226AF"/>
    <w:rsid w:val="00DA781C"/>
    <w:rsid w:val="00DF5676"/>
    <w:rsid w:val="00E32A3D"/>
    <w:rsid w:val="00FB5835"/>
    <w:rsid w:val="00FE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36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file:///C:\Great%20Bradley\Great%20Bradley%20Archive\Places\Church%20of%20St%20Mary%20the%20Virgin\Church%20Graveyard\gravestones\grave4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2018-12-23T10:48:00Z</dcterms:created>
  <dcterms:modified xsi:type="dcterms:W3CDTF">2018-12-23T10:48:00Z</dcterms:modified>
</cp:coreProperties>
</file>