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CEE6AA" w14:textId="54780528" w:rsidR="00F52599" w:rsidRPr="006B4FF9" w:rsidRDefault="007D100C" w:rsidP="00F52599">
      <w:pPr>
        <w:rPr>
          <w:rFonts w:ascii="Arial" w:hAnsi="Arial" w:cs="Arial"/>
          <w:b/>
          <w:bCs/>
          <w:sz w:val="24"/>
          <w:szCs w:val="24"/>
        </w:rPr>
      </w:pPr>
      <w:r w:rsidRPr="007D100C">
        <w:rPr>
          <w:rFonts w:ascii="Arial" w:hAnsi="Arial" w:cs="Arial"/>
          <w:b/>
          <w:bCs/>
          <w:sz w:val="24"/>
          <w:szCs w:val="24"/>
        </w:rPr>
        <w:t>Great Bradley through the Ages:</w:t>
      </w:r>
      <w:r w:rsidR="002454E3">
        <w:rPr>
          <w:rFonts w:ascii="Arial" w:hAnsi="Arial" w:cs="Arial"/>
          <w:b/>
          <w:bCs/>
          <w:sz w:val="24"/>
          <w:szCs w:val="24"/>
        </w:rPr>
        <w:t xml:space="preserve"> </w:t>
      </w:r>
      <w:r w:rsidR="00724094">
        <w:rPr>
          <w:rFonts w:ascii="Arial" w:hAnsi="Arial" w:cs="Arial"/>
          <w:b/>
          <w:bCs/>
          <w:sz w:val="24"/>
          <w:szCs w:val="24"/>
        </w:rPr>
        <w:t>2</w:t>
      </w:r>
      <w:r w:rsidR="00F52599">
        <w:rPr>
          <w:rFonts w:ascii="Arial" w:hAnsi="Arial" w:cs="Arial"/>
          <w:b/>
          <w:bCs/>
          <w:sz w:val="24"/>
          <w:szCs w:val="24"/>
        </w:rPr>
        <w:t xml:space="preserve">. </w:t>
      </w:r>
      <w:r w:rsidR="00724094">
        <w:rPr>
          <w:rFonts w:ascii="Arial" w:hAnsi="Arial" w:cs="Arial"/>
          <w:b/>
          <w:bCs/>
          <w:sz w:val="24"/>
          <w:szCs w:val="24"/>
        </w:rPr>
        <w:t>The Stone Age</w:t>
      </w:r>
      <w:r w:rsidR="006570D0">
        <w:rPr>
          <w:rFonts w:ascii="Arial" w:hAnsi="Arial" w:cs="Arial"/>
          <w:b/>
          <w:bCs/>
          <w:sz w:val="24"/>
          <w:szCs w:val="24"/>
        </w:rPr>
        <w:t xml:space="preserve"> &amp; </w:t>
      </w:r>
      <w:r w:rsidR="00852560">
        <w:rPr>
          <w:rFonts w:ascii="Arial" w:hAnsi="Arial" w:cs="Arial"/>
          <w:b/>
          <w:bCs/>
          <w:sz w:val="24"/>
          <w:szCs w:val="24"/>
        </w:rPr>
        <w:t xml:space="preserve">Bronze Age </w:t>
      </w:r>
    </w:p>
    <w:p w14:paraId="3B8C4569" w14:textId="03C7DB14" w:rsidR="002454E3" w:rsidRDefault="002454E3" w:rsidP="002454E3">
      <w:pPr>
        <w:rPr>
          <w:rFonts w:ascii="Arial" w:hAnsi="Arial" w:cs="Arial"/>
          <w:i/>
          <w:iCs/>
          <w:sz w:val="24"/>
          <w:szCs w:val="24"/>
        </w:rPr>
      </w:pPr>
      <w:r w:rsidRPr="00F52599">
        <w:rPr>
          <w:rFonts w:ascii="Arial" w:hAnsi="Arial" w:cs="Arial"/>
          <w:i/>
          <w:iCs/>
          <w:sz w:val="24"/>
          <w:szCs w:val="24"/>
        </w:rPr>
        <w:t>Th</w:t>
      </w:r>
      <w:r w:rsidR="00142103">
        <w:rPr>
          <w:rFonts w:ascii="Arial" w:hAnsi="Arial" w:cs="Arial"/>
          <w:i/>
          <w:iCs/>
          <w:sz w:val="24"/>
          <w:szCs w:val="24"/>
        </w:rPr>
        <w:t>is</w:t>
      </w:r>
      <w:r w:rsidRPr="00F52599">
        <w:rPr>
          <w:rFonts w:ascii="Arial" w:hAnsi="Arial" w:cs="Arial"/>
          <w:i/>
          <w:iCs/>
          <w:sz w:val="24"/>
          <w:szCs w:val="24"/>
        </w:rPr>
        <w:t xml:space="preserve"> information builds on the History of Great Bradley published in the year 2000 by a dedicated team of villagers led by Barbara </w:t>
      </w:r>
      <w:r w:rsidR="00142103">
        <w:rPr>
          <w:rFonts w:ascii="Arial" w:hAnsi="Arial" w:cs="Arial"/>
          <w:i/>
          <w:iCs/>
          <w:sz w:val="24"/>
          <w:szCs w:val="24"/>
        </w:rPr>
        <w:t>Buchs and is</w:t>
      </w:r>
      <w:r w:rsidR="00F52599">
        <w:rPr>
          <w:rFonts w:ascii="Arial" w:hAnsi="Arial" w:cs="Arial"/>
          <w:i/>
          <w:iCs/>
          <w:sz w:val="24"/>
          <w:szCs w:val="24"/>
        </w:rPr>
        <w:t xml:space="preserve"> </w:t>
      </w:r>
      <w:r w:rsidR="00F52599" w:rsidRPr="00F52599">
        <w:rPr>
          <w:rFonts w:ascii="Arial" w:hAnsi="Arial" w:cs="Arial"/>
          <w:i/>
          <w:iCs/>
          <w:sz w:val="24"/>
          <w:szCs w:val="24"/>
        </w:rPr>
        <w:t xml:space="preserve">downloadable from the website at </w:t>
      </w:r>
      <w:hyperlink r:id="rId5" w:history="1">
        <w:r w:rsidR="00F52599" w:rsidRPr="00F52599">
          <w:rPr>
            <w:rStyle w:val="Hyperlink"/>
            <w:rFonts w:ascii="Arial" w:hAnsi="Arial" w:cs="Arial"/>
            <w:i/>
            <w:iCs/>
            <w:sz w:val="24"/>
            <w:szCs w:val="24"/>
          </w:rPr>
          <w:t>https://greatbradley.weebly.com/published-histories.html</w:t>
        </w:r>
      </w:hyperlink>
      <w:r w:rsidR="00F52599" w:rsidRPr="00F52599">
        <w:rPr>
          <w:rFonts w:ascii="Arial" w:hAnsi="Arial" w:cs="Arial"/>
          <w:i/>
          <w:iCs/>
          <w:sz w:val="24"/>
          <w:szCs w:val="24"/>
        </w:rPr>
        <w:t xml:space="preserve"> </w:t>
      </w:r>
    </w:p>
    <w:p w14:paraId="0D9E62B0" w14:textId="15DBDBD6" w:rsidR="00F2305C" w:rsidRDefault="00F2305C" w:rsidP="002454E3">
      <w:pPr>
        <w:rPr>
          <w:rFonts w:ascii="Arial" w:hAnsi="Arial" w:cs="Arial"/>
          <w:sz w:val="24"/>
          <w:szCs w:val="24"/>
        </w:rPr>
      </w:pPr>
      <w:r>
        <w:rPr>
          <w:rFonts w:ascii="Arial" w:hAnsi="Arial" w:cs="Arial"/>
          <w:noProof/>
          <w:sz w:val="24"/>
          <w:szCs w:val="24"/>
        </w:rPr>
        <w:drawing>
          <wp:anchor distT="0" distB="0" distL="114300" distR="114300" simplePos="0" relativeHeight="251659264" behindDoc="1" locked="0" layoutInCell="1" allowOverlap="1" wp14:anchorId="73372CE2" wp14:editId="329CB30A">
            <wp:simplePos x="0" y="0"/>
            <wp:positionH relativeFrom="column">
              <wp:posOffset>0</wp:posOffset>
            </wp:positionH>
            <wp:positionV relativeFrom="paragraph">
              <wp:posOffset>1145540</wp:posOffset>
            </wp:positionV>
            <wp:extent cx="3251200" cy="2438400"/>
            <wp:effectExtent l="19050" t="19050" r="25400" b="19050"/>
            <wp:wrapTight wrapText="bothSides">
              <wp:wrapPolygon edited="0">
                <wp:start x="-127" y="-169"/>
                <wp:lineTo x="-127" y="21600"/>
                <wp:lineTo x="21642" y="21600"/>
                <wp:lineTo x="21642" y="-169"/>
                <wp:lineTo x="-127" y="-169"/>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6" cstate="print">
                      <a:extLst>
                        <a:ext uri="{28A0092B-C50C-407E-A947-70E740481C1C}">
                          <a14:useLocalDpi xmlns:a14="http://schemas.microsoft.com/office/drawing/2010/main" val="0"/>
                        </a:ext>
                      </a:extLst>
                    </a:blip>
                    <a:stretch>
                      <a:fillRect/>
                    </a:stretch>
                  </pic:blipFill>
                  <pic:spPr>
                    <a:xfrm>
                      <a:off x="0" y="0"/>
                      <a:ext cx="3251200" cy="243840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724094" w:rsidRPr="00724094">
        <w:rPr>
          <w:rFonts w:ascii="Arial" w:hAnsi="Arial" w:cs="Arial"/>
          <w:sz w:val="24"/>
          <w:szCs w:val="24"/>
        </w:rPr>
        <w:t>Generally, the most important necessity for living, and the one which often decided the site of a village, was water. Great Bradley was probably no exception</w:t>
      </w:r>
      <w:r w:rsidR="00E466B1">
        <w:rPr>
          <w:rFonts w:ascii="Arial" w:hAnsi="Arial" w:cs="Arial"/>
          <w:sz w:val="24"/>
          <w:szCs w:val="24"/>
        </w:rPr>
        <w:t xml:space="preserve"> and a settlement could have arisen here </w:t>
      </w:r>
      <w:r w:rsidR="00724094" w:rsidRPr="00724094">
        <w:rPr>
          <w:rFonts w:ascii="Arial" w:hAnsi="Arial" w:cs="Arial"/>
          <w:sz w:val="24"/>
          <w:szCs w:val="24"/>
        </w:rPr>
        <w:t>for two reasons. First, it was close to the river, which was likely to have been drinkable during the initial settlement and secondly, the river here was shallow enough for people to cross, as it still is today.</w:t>
      </w:r>
      <w:r w:rsidR="00724094" w:rsidRPr="00724094">
        <w:rPr>
          <w:rFonts w:ascii="Arial" w:hAnsi="Arial" w:cs="Arial"/>
          <w:sz w:val="24"/>
          <w:szCs w:val="24"/>
        </w:rPr>
        <w:br/>
      </w:r>
      <w:r w:rsidR="00724094" w:rsidRPr="00724094">
        <w:rPr>
          <w:rFonts w:ascii="Arial" w:hAnsi="Arial" w:cs="Arial"/>
          <w:sz w:val="24"/>
          <w:szCs w:val="24"/>
        </w:rPr>
        <w:br/>
        <w:t xml:space="preserve">There is evidence that people lived </w:t>
      </w:r>
      <w:r w:rsidR="00EA534C">
        <w:rPr>
          <w:rFonts w:ascii="Arial" w:hAnsi="Arial" w:cs="Arial"/>
          <w:sz w:val="24"/>
          <w:szCs w:val="24"/>
        </w:rPr>
        <w:t>in</w:t>
      </w:r>
      <w:r w:rsidR="00724094" w:rsidRPr="00724094">
        <w:rPr>
          <w:rFonts w:ascii="Arial" w:hAnsi="Arial" w:cs="Arial"/>
          <w:sz w:val="24"/>
          <w:szCs w:val="24"/>
        </w:rPr>
        <w:t xml:space="preserve"> the period between the second and third glaciations, but it is not until the change in climate at the end of the last </w:t>
      </w:r>
      <w:r w:rsidR="00147441">
        <w:rPr>
          <w:rFonts w:ascii="Arial" w:hAnsi="Arial" w:cs="Arial"/>
          <w:sz w:val="24"/>
          <w:szCs w:val="24"/>
        </w:rPr>
        <w:t>ice age</w:t>
      </w:r>
      <w:r w:rsidR="00724094" w:rsidRPr="00724094">
        <w:rPr>
          <w:rFonts w:ascii="Arial" w:hAnsi="Arial" w:cs="Arial"/>
          <w:sz w:val="24"/>
          <w:szCs w:val="24"/>
        </w:rPr>
        <w:t xml:space="preserve">, about 5,000 years ago, that agriculture as we know it </w:t>
      </w:r>
      <w:r w:rsidR="00F36489">
        <w:rPr>
          <w:rFonts w:ascii="Arial" w:hAnsi="Arial" w:cs="Arial"/>
          <w:sz w:val="24"/>
          <w:szCs w:val="24"/>
        </w:rPr>
        <w:t xml:space="preserve">came </w:t>
      </w:r>
      <w:r w:rsidR="00724094" w:rsidRPr="00724094">
        <w:rPr>
          <w:rFonts w:ascii="Arial" w:hAnsi="Arial" w:cs="Arial"/>
          <w:sz w:val="24"/>
          <w:szCs w:val="24"/>
        </w:rPr>
        <w:t xml:space="preserve">into being. </w:t>
      </w:r>
    </w:p>
    <w:p w14:paraId="05569058" w14:textId="3E7BF226" w:rsidR="00F2305C" w:rsidRDefault="00724094" w:rsidP="002454E3">
      <w:pPr>
        <w:rPr>
          <w:rFonts w:ascii="Arial" w:hAnsi="Arial" w:cs="Arial"/>
          <w:sz w:val="24"/>
          <w:szCs w:val="24"/>
        </w:rPr>
      </w:pPr>
      <w:r w:rsidRPr="00724094">
        <w:rPr>
          <w:rFonts w:ascii="Arial" w:hAnsi="Arial" w:cs="Arial"/>
          <w:sz w:val="24"/>
          <w:szCs w:val="24"/>
        </w:rPr>
        <w:t xml:space="preserve">The first recorded people in the area are the Bell-Beaker people </w:t>
      </w:r>
      <w:r w:rsidR="00507557">
        <w:rPr>
          <w:rFonts w:ascii="Arial" w:hAnsi="Arial" w:cs="Arial"/>
          <w:sz w:val="24"/>
          <w:szCs w:val="24"/>
        </w:rPr>
        <w:t>who migrated from Europe</w:t>
      </w:r>
      <w:r w:rsidRPr="00724094">
        <w:rPr>
          <w:rFonts w:ascii="Arial" w:hAnsi="Arial" w:cs="Arial"/>
          <w:sz w:val="24"/>
          <w:szCs w:val="24"/>
        </w:rPr>
        <w:t xml:space="preserve"> in about 3</w:t>
      </w:r>
      <w:r w:rsidR="0010278D">
        <w:rPr>
          <w:rFonts w:ascii="Arial" w:hAnsi="Arial" w:cs="Arial"/>
          <w:sz w:val="24"/>
          <w:szCs w:val="24"/>
        </w:rPr>
        <w:t>,</w:t>
      </w:r>
      <w:r w:rsidRPr="00724094">
        <w:rPr>
          <w:rFonts w:ascii="Arial" w:hAnsi="Arial" w:cs="Arial"/>
          <w:sz w:val="24"/>
          <w:szCs w:val="24"/>
        </w:rPr>
        <w:t xml:space="preserve">400BC. </w:t>
      </w:r>
    </w:p>
    <w:p w14:paraId="7682A538" w14:textId="3D584DC2" w:rsidR="00724094" w:rsidRPr="009E678A" w:rsidRDefault="00EE2669" w:rsidP="002454E3">
      <w:pPr>
        <w:rPr>
          <w:rFonts w:ascii="Arial" w:hAnsi="Arial" w:cs="Arial"/>
          <w:sz w:val="24"/>
          <w:szCs w:val="24"/>
        </w:rPr>
      </w:pPr>
      <w:r>
        <w:rPr>
          <w:noProof/>
        </w:rPr>
        <mc:AlternateContent>
          <mc:Choice Requires="wps">
            <w:drawing>
              <wp:anchor distT="0" distB="0" distL="114300" distR="114300" simplePos="0" relativeHeight="251664384" behindDoc="1" locked="0" layoutInCell="1" allowOverlap="1" wp14:anchorId="632F250C" wp14:editId="0D0E51F0">
                <wp:simplePos x="0" y="0"/>
                <wp:positionH relativeFrom="column">
                  <wp:posOffset>0</wp:posOffset>
                </wp:positionH>
                <wp:positionV relativeFrom="paragraph">
                  <wp:posOffset>156210</wp:posOffset>
                </wp:positionV>
                <wp:extent cx="3251200" cy="317500"/>
                <wp:effectExtent l="0" t="0" r="6350" b="6350"/>
                <wp:wrapTight wrapText="bothSides">
                  <wp:wrapPolygon edited="0">
                    <wp:start x="0" y="0"/>
                    <wp:lineTo x="0" y="20736"/>
                    <wp:lineTo x="21516" y="20736"/>
                    <wp:lineTo x="21516"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3251200" cy="317500"/>
                        </a:xfrm>
                        <a:prstGeom prst="rect">
                          <a:avLst/>
                        </a:prstGeom>
                        <a:solidFill>
                          <a:prstClr val="white"/>
                        </a:solidFill>
                        <a:ln>
                          <a:noFill/>
                        </a:ln>
                      </wps:spPr>
                      <wps:txbx>
                        <w:txbxContent>
                          <w:p w14:paraId="10B81E7B" w14:textId="0DA38244" w:rsidR="00CB38DF" w:rsidRPr="000D0B37" w:rsidRDefault="00CB38DF" w:rsidP="00CB38DF">
                            <w:pPr>
                              <w:pStyle w:val="Caption"/>
                              <w:rPr>
                                <w:rFonts w:ascii="Arial" w:hAnsi="Arial" w:cs="Arial"/>
                                <w:noProof/>
                                <w:color w:val="auto"/>
                                <w:sz w:val="20"/>
                                <w:szCs w:val="20"/>
                              </w:rPr>
                            </w:pPr>
                            <w:r w:rsidRPr="000D0B37">
                              <w:rPr>
                                <w:color w:val="auto"/>
                                <w:sz w:val="20"/>
                                <w:szCs w:val="20"/>
                              </w:rPr>
                              <w:t xml:space="preserve">Edge of Bradley </w:t>
                            </w:r>
                            <w:r w:rsidR="00472F7F">
                              <w:rPr>
                                <w:color w:val="auto"/>
                                <w:sz w:val="20"/>
                                <w:szCs w:val="20"/>
                              </w:rPr>
                              <w:t xml:space="preserve">Park </w:t>
                            </w:r>
                            <w:r w:rsidRPr="000D0B37">
                              <w:rPr>
                                <w:color w:val="auto"/>
                                <w:sz w:val="20"/>
                                <w:szCs w:val="20"/>
                              </w:rPr>
                              <w:t xml:space="preserve">Wood, looking towards the village: </w:t>
                            </w:r>
                            <w:r w:rsidR="0094444E">
                              <w:rPr>
                                <w:color w:val="auto"/>
                                <w:sz w:val="20"/>
                                <w:szCs w:val="20"/>
                              </w:rPr>
                              <w:br/>
                            </w:r>
                            <w:r w:rsidR="000D0B37">
                              <w:rPr>
                                <w:color w:val="auto"/>
                                <w:sz w:val="20"/>
                                <w:szCs w:val="20"/>
                              </w:rPr>
                              <w:t>S</w:t>
                            </w:r>
                            <w:r w:rsidRPr="000D0B37">
                              <w:rPr>
                                <w:color w:val="auto"/>
                                <w:sz w:val="20"/>
                                <w:szCs w:val="20"/>
                              </w:rPr>
                              <w:t>ite of the oldest evidence of human inhabitation in the area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2F250C" id="_x0000_t202" coordsize="21600,21600" o:spt="202" path="m,l,21600r21600,l21600,xe">
                <v:stroke joinstyle="miter"/>
                <v:path gradientshapeok="t" o:connecttype="rect"/>
              </v:shapetype>
              <v:shape id="Text Box 1" o:spid="_x0000_s1026" type="#_x0000_t202" style="position:absolute;margin-left:0;margin-top:12.3pt;width:256pt;height: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" stroked="f">
                <v:textbox inset="0,0,0,0">
                  <w:txbxContent>
                    <w:p w14:paraId="10B81E7B" w14:textId="0DA38244" w:rsidR="00CB38DF" w:rsidRPr="000D0B37" w:rsidRDefault="00CB38DF" w:rsidP="00CB38DF">
                      <w:pPr>
                        <w:pStyle w:val="Caption"/>
                        <w:rPr>
                          <w:rFonts w:ascii="Arial" w:hAnsi="Arial" w:cs="Arial"/>
                          <w:noProof/>
                          <w:color w:val="auto"/>
                          <w:sz w:val="20"/>
                          <w:szCs w:val="20"/>
                        </w:rPr>
                      </w:pPr>
                      <w:r w:rsidRPr="000D0B37">
                        <w:rPr>
                          <w:color w:val="auto"/>
                          <w:sz w:val="20"/>
                          <w:szCs w:val="20"/>
                        </w:rPr>
                        <w:t xml:space="preserve">Edge of Bradley </w:t>
                      </w:r>
                      <w:r w:rsidR="00472F7F">
                        <w:rPr>
                          <w:color w:val="auto"/>
                          <w:sz w:val="20"/>
                          <w:szCs w:val="20"/>
                        </w:rPr>
                        <w:t xml:space="preserve">Park </w:t>
                      </w:r>
                      <w:r w:rsidRPr="000D0B37">
                        <w:rPr>
                          <w:color w:val="auto"/>
                          <w:sz w:val="20"/>
                          <w:szCs w:val="20"/>
                        </w:rPr>
                        <w:t xml:space="preserve">Wood, looking towards the village: </w:t>
                      </w:r>
                      <w:r w:rsidR="0094444E">
                        <w:rPr>
                          <w:color w:val="auto"/>
                          <w:sz w:val="20"/>
                          <w:szCs w:val="20"/>
                        </w:rPr>
                        <w:br/>
                      </w:r>
                      <w:r w:rsidR="000D0B37">
                        <w:rPr>
                          <w:color w:val="auto"/>
                          <w:sz w:val="20"/>
                          <w:szCs w:val="20"/>
                        </w:rPr>
                        <w:t>S</w:t>
                      </w:r>
                      <w:r w:rsidRPr="000D0B37">
                        <w:rPr>
                          <w:color w:val="auto"/>
                          <w:sz w:val="20"/>
                          <w:szCs w:val="20"/>
                        </w:rPr>
                        <w:t>ite of the oldest evidence of human inhabitation in the area</w:t>
                      </w:r>
                    </w:p>
                  </w:txbxContent>
                </v:textbox>
                <w10:wrap type="tight"/>
              </v:shape>
            </w:pict>
          </mc:Fallback>
        </mc:AlternateContent>
      </w:r>
      <w:r w:rsidR="00724094" w:rsidRPr="00724094">
        <w:rPr>
          <w:rFonts w:ascii="Arial" w:hAnsi="Arial" w:cs="Arial"/>
          <w:sz w:val="24"/>
          <w:szCs w:val="24"/>
        </w:rPr>
        <w:t xml:space="preserve">The earliest evidence of </w:t>
      </w:r>
      <w:r w:rsidR="00507557">
        <w:rPr>
          <w:rFonts w:ascii="Arial" w:hAnsi="Arial" w:cs="Arial"/>
          <w:sz w:val="24"/>
          <w:szCs w:val="24"/>
        </w:rPr>
        <w:t>people</w:t>
      </w:r>
      <w:r w:rsidR="00724094" w:rsidRPr="00724094">
        <w:rPr>
          <w:rFonts w:ascii="Arial" w:hAnsi="Arial" w:cs="Arial"/>
          <w:sz w:val="24"/>
          <w:szCs w:val="24"/>
        </w:rPr>
        <w:t xml:space="preserve"> in the</w:t>
      </w:r>
      <w:r w:rsidR="00487B82">
        <w:rPr>
          <w:rFonts w:ascii="Arial" w:hAnsi="Arial" w:cs="Arial"/>
          <w:sz w:val="24"/>
          <w:szCs w:val="24"/>
        </w:rPr>
        <w:t xml:space="preserve"> area is </w:t>
      </w:r>
      <w:r w:rsidR="00724094" w:rsidRPr="00724094">
        <w:rPr>
          <w:rFonts w:ascii="Arial" w:hAnsi="Arial" w:cs="Arial"/>
          <w:sz w:val="24"/>
          <w:szCs w:val="24"/>
        </w:rPr>
        <w:t>a</w:t>
      </w:r>
      <w:r w:rsidR="009E678A">
        <w:rPr>
          <w:rFonts w:ascii="Arial" w:hAnsi="Arial" w:cs="Arial"/>
          <w:sz w:val="24"/>
          <w:szCs w:val="24"/>
        </w:rPr>
        <w:t xml:space="preserve"> flint pick axe and flint flakes</w:t>
      </w:r>
      <w:r w:rsidR="00487B82">
        <w:rPr>
          <w:rFonts w:ascii="Arial" w:hAnsi="Arial" w:cs="Arial"/>
          <w:sz w:val="24"/>
          <w:szCs w:val="24"/>
        </w:rPr>
        <w:t xml:space="preserve"> found</w:t>
      </w:r>
      <w:r w:rsidR="009E678A">
        <w:rPr>
          <w:rFonts w:ascii="Arial" w:hAnsi="Arial" w:cs="Arial"/>
          <w:sz w:val="24"/>
          <w:szCs w:val="24"/>
        </w:rPr>
        <w:t xml:space="preserve"> </w:t>
      </w:r>
      <w:r w:rsidR="00487B82">
        <w:rPr>
          <w:rFonts w:ascii="Arial" w:hAnsi="Arial" w:cs="Arial"/>
          <w:sz w:val="24"/>
          <w:szCs w:val="24"/>
        </w:rPr>
        <w:t xml:space="preserve">in the field next to </w:t>
      </w:r>
      <w:r w:rsidR="00487B82" w:rsidRPr="009E678A">
        <w:rPr>
          <w:rFonts w:ascii="Arial" w:hAnsi="Arial" w:cs="Arial"/>
          <w:sz w:val="24"/>
          <w:szCs w:val="24"/>
        </w:rPr>
        <w:t>Bradley Park Wood</w:t>
      </w:r>
      <w:r w:rsidR="00487B82">
        <w:rPr>
          <w:rFonts w:ascii="Arial" w:hAnsi="Arial" w:cs="Arial"/>
          <w:sz w:val="24"/>
          <w:szCs w:val="24"/>
        </w:rPr>
        <w:t xml:space="preserve"> </w:t>
      </w:r>
      <w:r w:rsidR="009E678A" w:rsidRPr="009E678A">
        <w:rPr>
          <w:rFonts w:ascii="Arial" w:hAnsi="Arial" w:cs="Arial"/>
          <w:sz w:val="24"/>
          <w:szCs w:val="24"/>
        </w:rPr>
        <w:t xml:space="preserve">from the Mesolithic </w:t>
      </w:r>
      <w:r w:rsidR="00142103">
        <w:rPr>
          <w:rFonts w:ascii="Arial" w:hAnsi="Arial" w:cs="Arial"/>
          <w:sz w:val="24"/>
          <w:szCs w:val="24"/>
        </w:rPr>
        <w:t xml:space="preserve">Era </w:t>
      </w:r>
      <w:r w:rsidR="009E678A" w:rsidRPr="009E678A">
        <w:rPr>
          <w:rFonts w:ascii="Arial" w:hAnsi="Arial" w:cs="Arial"/>
          <w:sz w:val="24"/>
          <w:szCs w:val="24"/>
        </w:rPr>
        <w:t>(Middle Stone Age, 9,000BC – 4,000BC)</w:t>
      </w:r>
      <w:r w:rsidR="009E678A">
        <w:rPr>
          <w:rFonts w:ascii="Arial" w:hAnsi="Arial" w:cs="Arial"/>
          <w:sz w:val="24"/>
          <w:szCs w:val="24"/>
        </w:rPr>
        <w:t xml:space="preserve"> </w:t>
      </w:r>
    </w:p>
    <w:p w14:paraId="2530CE0E" w14:textId="0D60C446" w:rsidR="00D24E47" w:rsidRDefault="00724094" w:rsidP="00701C21">
      <w:pPr>
        <w:pStyle w:val="Caption"/>
        <w:rPr>
          <w:rFonts w:ascii="Arial" w:hAnsi="Arial" w:cs="Arial"/>
          <w:i w:val="0"/>
          <w:iCs w:val="0"/>
          <w:color w:val="auto"/>
          <w:sz w:val="24"/>
          <w:szCs w:val="24"/>
        </w:rPr>
      </w:pPr>
      <w:r w:rsidRPr="00701C21">
        <w:rPr>
          <w:rFonts w:ascii="Arial" w:hAnsi="Arial" w:cs="Arial"/>
          <w:i w:val="0"/>
          <w:iCs w:val="0"/>
          <w:color w:val="auto"/>
          <w:sz w:val="24"/>
          <w:szCs w:val="24"/>
        </w:rPr>
        <w:t>For the early settlers</w:t>
      </w:r>
      <w:r w:rsidR="0010278D">
        <w:rPr>
          <w:rFonts w:ascii="Arial" w:hAnsi="Arial" w:cs="Arial"/>
          <w:i w:val="0"/>
          <w:iCs w:val="0"/>
          <w:color w:val="auto"/>
          <w:sz w:val="24"/>
          <w:szCs w:val="24"/>
        </w:rPr>
        <w:t xml:space="preserve">, who would have had to make a clearing in the valley, </w:t>
      </w:r>
      <w:r w:rsidRPr="00701C21">
        <w:rPr>
          <w:rFonts w:ascii="Arial" w:hAnsi="Arial" w:cs="Arial"/>
          <w:i w:val="0"/>
          <w:iCs w:val="0"/>
          <w:color w:val="auto"/>
          <w:sz w:val="24"/>
          <w:szCs w:val="24"/>
        </w:rPr>
        <w:t>the river would have been quite a draw: fast flowing</w:t>
      </w:r>
      <w:r w:rsidR="0010278D">
        <w:rPr>
          <w:rFonts w:ascii="Arial" w:hAnsi="Arial" w:cs="Arial"/>
          <w:i w:val="0"/>
          <w:iCs w:val="0"/>
          <w:color w:val="auto"/>
          <w:sz w:val="24"/>
          <w:szCs w:val="24"/>
        </w:rPr>
        <w:t xml:space="preserve">, </w:t>
      </w:r>
      <w:r w:rsidRPr="00701C21">
        <w:rPr>
          <w:rFonts w:ascii="Arial" w:hAnsi="Arial" w:cs="Arial"/>
          <w:i w:val="0"/>
          <w:iCs w:val="0"/>
          <w:color w:val="auto"/>
          <w:sz w:val="24"/>
          <w:szCs w:val="24"/>
        </w:rPr>
        <w:t xml:space="preserve">clear </w:t>
      </w:r>
      <w:r w:rsidR="0010278D">
        <w:rPr>
          <w:rFonts w:ascii="Arial" w:hAnsi="Arial" w:cs="Arial"/>
          <w:i w:val="0"/>
          <w:iCs w:val="0"/>
          <w:color w:val="auto"/>
          <w:sz w:val="24"/>
          <w:szCs w:val="24"/>
        </w:rPr>
        <w:t xml:space="preserve">and </w:t>
      </w:r>
      <w:r w:rsidRPr="00701C21">
        <w:rPr>
          <w:rFonts w:ascii="Arial" w:hAnsi="Arial" w:cs="Arial"/>
          <w:i w:val="0"/>
          <w:iCs w:val="0"/>
          <w:color w:val="auto"/>
          <w:sz w:val="24"/>
          <w:szCs w:val="24"/>
        </w:rPr>
        <w:t>with easy crossing points. </w:t>
      </w:r>
      <w:r w:rsidR="0010278D">
        <w:rPr>
          <w:rFonts w:ascii="Arial" w:hAnsi="Arial" w:cs="Arial"/>
          <w:i w:val="0"/>
          <w:iCs w:val="0"/>
          <w:color w:val="auto"/>
          <w:sz w:val="24"/>
          <w:szCs w:val="24"/>
        </w:rPr>
        <w:t>The</w:t>
      </w:r>
      <w:r w:rsidR="00701C21" w:rsidRPr="00701C21">
        <w:rPr>
          <w:rFonts w:ascii="Arial" w:hAnsi="Arial" w:cs="Arial"/>
          <w:i w:val="0"/>
          <w:iCs w:val="0"/>
          <w:color w:val="auto"/>
          <w:sz w:val="24"/>
          <w:szCs w:val="24"/>
        </w:rPr>
        <w:t xml:space="preserve"> area was more wooded than it is now</w:t>
      </w:r>
      <w:r w:rsidR="0094444E">
        <w:rPr>
          <w:rFonts w:ascii="Arial" w:hAnsi="Arial" w:cs="Arial"/>
          <w:i w:val="0"/>
          <w:iCs w:val="0"/>
          <w:color w:val="auto"/>
          <w:sz w:val="24"/>
          <w:szCs w:val="24"/>
        </w:rPr>
        <w:t xml:space="preserve"> and </w:t>
      </w:r>
      <w:r w:rsidR="00701C21" w:rsidRPr="00701C21">
        <w:rPr>
          <w:rFonts w:ascii="Arial" w:hAnsi="Arial" w:cs="Arial"/>
          <w:i w:val="0"/>
          <w:iCs w:val="0"/>
          <w:color w:val="auto"/>
          <w:sz w:val="24"/>
          <w:szCs w:val="24"/>
        </w:rPr>
        <w:t>Bradley is derived from Old English (Anglo Saxon) meaning "wide clearing"</w:t>
      </w:r>
      <w:r w:rsidR="0094444E">
        <w:rPr>
          <w:rFonts w:ascii="Arial" w:hAnsi="Arial" w:cs="Arial"/>
          <w:i w:val="0"/>
          <w:iCs w:val="0"/>
          <w:color w:val="auto"/>
          <w:sz w:val="24"/>
          <w:szCs w:val="24"/>
        </w:rPr>
        <w:t xml:space="preserve"> </w:t>
      </w:r>
      <w:r w:rsidR="00D87CC3">
        <w:rPr>
          <w:rFonts w:ascii="Arial" w:hAnsi="Arial" w:cs="Arial"/>
          <w:i w:val="0"/>
          <w:iCs w:val="0"/>
          <w:color w:val="auto"/>
          <w:sz w:val="24"/>
          <w:szCs w:val="24"/>
        </w:rPr>
        <w:t>which</w:t>
      </w:r>
      <w:r w:rsidR="0094444E">
        <w:rPr>
          <w:rFonts w:ascii="Arial" w:hAnsi="Arial" w:cs="Arial"/>
          <w:i w:val="0"/>
          <w:iCs w:val="0"/>
          <w:color w:val="auto"/>
          <w:sz w:val="24"/>
          <w:szCs w:val="24"/>
        </w:rPr>
        <w:t xml:space="preserve"> may have replaced earlier dialect names</w:t>
      </w:r>
      <w:r w:rsidR="00D24E47">
        <w:rPr>
          <w:rFonts w:ascii="Arial" w:hAnsi="Arial" w:cs="Arial"/>
          <w:i w:val="0"/>
          <w:iCs w:val="0"/>
          <w:color w:val="auto"/>
          <w:sz w:val="24"/>
          <w:szCs w:val="24"/>
        </w:rPr>
        <w:t>.</w:t>
      </w:r>
      <w:r w:rsidR="00701C21" w:rsidRPr="00701C21">
        <w:rPr>
          <w:rFonts w:ascii="Arial" w:hAnsi="Arial" w:cs="Arial"/>
          <w:i w:val="0"/>
          <w:iCs w:val="0"/>
          <w:color w:val="auto"/>
          <w:sz w:val="24"/>
          <w:szCs w:val="24"/>
        </w:rPr>
        <w:t xml:space="preserve"> </w:t>
      </w:r>
    </w:p>
    <w:p w14:paraId="7E601238" w14:textId="4A6738EA" w:rsidR="00EE2669" w:rsidRDefault="00B25509" w:rsidP="00701C21">
      <w:pPr>
        <w:pStyle w:val="Caption"/>
        <w:rPr>
          <w:rFonts w:ascii="Arial" w:hAnsi="Arial" w:cs="Arial"/>
          <w:i w:val="0"/>
          <w:iCs w:val="0"/>
          <w:color w:val="auto"/>
          <w:sz w:val="24"/>
          <w:szCs w:val="24"/>
        </w:rPr>
      </w:pPr>
      <w:r>
        <w:rPr>
          <w:rFonts w:ascii="Arial" w:hAnsi="Arial" w:cs="Arial"/>
          <w:i w:val="0"/>
          <w:iCs w:val="0"/>
          <w:noProof/>
          <w:color w:val="auto"/>
          <w:sz w:val="24"/>
          <w:szCs w:val="24"/>
        </w:rPr>
        <w:drawing>
          <wp:anchor distT="0" distB="0" distL="114300" distR="114300" simplePos="0" relativeHeight="251667456" behindDoc="1" locked="0" layoutInCell="1" allowOverlap="1" wp14:anchorId="4D3C53DF" wp14:editId="149D9492">
            <wp:simplePos x="0" y="0"/>
            <wp:positionH relativeFrom="column">
              <wp:posOffset>2804160</wp:posOffset>
            </wp:positionH>
            <wp:positionV relativeFrom="paragraph">
              <wp:posOffset>643255</wp:posOffset>
            </wp:positionV>
            <wp:extent cx="3131820" cy="2091690"/>
            <wp:effectExtent l="0" t="0" r="0" b="0"/>
            <wp:wrapTight wrapText="bothSides">
              <wp:wrapPolygon edited="0">
                <wp:start x="1182" y="0"/>
                <wp:lineTo x="1182" y="20459"/>
                <wp:lineTo x="21416" y="20459"/>
                <wp:lineTo x="21416" y="0"/>
                <wp:lineTo x="1182"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7" cstate="print">
                      <a:extLst>
                        <a:ext uri="{28A0092B-C50C-407E-A947-70E740481C1C}">
                          <a14:useLocalDpi xmlns:a14="http://schemas.microsoft.com/office/drawing/2010/main" val="0"/>
                        </a:ext>
                      </a:extLst>
                    </a:blip>
                    <a:srcRect l="-7046" t="-1" r="-1" b="-7046"/>
                    <a:stretch/>
                  </pic:blipFill>
                  <pic:spPr>
                    <a:xfrm>
                      <a:off x="0" y="0"/>
                      <a:ext cx="3131820" cy="2091690"/>
                    </a:xfrm>
                    <a:prstGeom prst="rect">
                      <a:avLst/>
                    </a:prstGeom>
                    <a:ln>
                      <a:noFill/>
                    </a:ln>
                  </pic:spPr>
                </pic:pic>
              </a:graphicData>
            </a:graphic>
            <wp14:sizeRelH relativeFrom="margin">
              <wp14:pctWidth>0</wp14:pctWidth>
            </wp14:sizeRelH>
            <wp14:sizeRelV relativeFrom="margin">
              <wp14:pctHeight>0</wp14:pctHeight>
            </wp14:sizeRelV>
          </wp:anchor>
        </w:drawing>
      </w:r>
      <w:r w:rsidR="007B6DB4">
        <w:rPr>
          <w:rFonts w:ascii="Arial" w:hAnsi="Arial" w:cs="Arial"/>
          <w:i w:val="0"/>
          <w:iCs w:val="0"/>
          <w:color w:val="auto"/>
          <w:sz w:val="24"/>
          <w:szCs w:val="24"/>
        </w:rPr>
        <w:t>A Ne</w:t>
      </w:r>
      <w:r w:rsidR="00724094" w:rsidRPr="00701C21">
        <w:rPr>
          <w:rFonts w:ascii="Arial" w:hAnsi="Arial" w:cs="Arial"/>
          <w:i w:val="0"/>
          <w:iCs w:val="0"/>
          <w:color w:val="auto"/>
          <w:sz w:val="24"/>
          <w:szCs w:val="24"/>
        </w:rPr>
        <w:t>olithic</w:t>
      </w:r>
      <w:r w:rsidR="007B6DB4">
        <w:rPr>
          <w:rFonts w:ascii="Arial" w:hAnsi="Arial" w:cs="Arial"/>
          <w:i w:val="0"/>
          <w:iCs w:val="0"/>
          <w:color w:val="auto"/>
          <w:sz w:val="24"/>
          <w:szCs w:val="24"/>
        </w:rPr>
        <w:t xml:space="preserve"> </w:t>
      </w:r>
      <w:r w:rsidR="00DF5F35">
        <w:rPr>
          <w:rFonts w:ascii="Arial" w:hAnsi="Arial" w:cs="Arial"/>
          <w:i w:val="0"/>
          <w:iCs w:val="0"/>
          <w:color w:val="auto"/>
          <w:sz w:val="24"/>
          <w:szCs w:val="24"/>
        </w:rPr>
        <w:t xml:space="preserve">flint </w:t>
      </w:r>
      <w:r w:rsidR="00724094" w:rsidRPr="00701C21">
        <w:rPr>
          <w:rFonts w:ascii="Arial" w:hAnsi="Arial" w:cs="Arial"/>
          <w:i w:val="0"/>
          <w:iCs w:val="0"/>
          <w:color w:val="auto"/>
          <w:sz w:val="24"/>
          <w:szCs w:val="24"/>
        </w:rPr>
        <w:t xml:space="preserve">arrow head has been </w:t>
      </w:r>
      <w:r w:rsidR="0010278D">
        <w:rPr>
          <w:rFonts w:ascii="Arial" w:hAnsi="Arial" w:cs="Arial"/>
          <w:i w:val="0"/>
          <w:iCs w:val="0"/>
          <w:color w:val="auto"/>
          <w:sz w:val="24"/>
          <w:szCs w:val="24"/>
        </w:rPr>
        <w:t>recorded</w:t>
      </w:r>
      <w:r w:rsidR="00724094" w:rsidRPr="00701C21">
        <w:rPr>
          <w:rFonts w:ascii="Arial" w:hAnsi="Arial" w:cs="Arial"/>
          <w:i w:val="0"/>
          <w:iCs w:val="0"/>
          <w:color w:val="auto"/>
          <w:sz w:val="24"/>
          <w:szCs w:val="24"/>
        </w:rPr>
        <w:t>, and a flint scraper has been recovered from the field behind the Old Rectory.</w:t>
      </w:r>
      <w:r w:rsidR="00D24E47" w:rsidRPr="00D24E47">
        <w:rPr>
          <w:rFonts w:ascii="Arial" w:hAnsi="Arial" w:cs="Arial"/>
          <w:i w:val="0"/>
          <w:iCs w:val="0"/>
          <w:color w:val="auto"/>
          <w:sz w:val="24"/>
          <w:szCs w:val="24"/>
        </w:rPr>
        <w:t xml:space="preserve"> </w:t>
      </w:r>
      <w:r w:rsidR="00D24E47">
        <w:rPr>
          <w:rFonts w:ascii="Arial" w:hAnsi="Arial" w:cs="Arial"/>
          <w:i w:val="0"/>
          <w:iCs w:val="0"/>
          <w:color w:val="auto"/>
          <w:sz w:val="24"/>
          <w:szCs w:val="24"/>
        </w:rPr>
        <w:t xml:space="preserve">Neolithic means </w:t>
      </w:r>
      <w:r w:rsidR="00D24E47" w:rsidRPr="00701C21">
        <w:rPr>
          <w:rFonts w:ascii="Arial" w:hAnsi="Arial" w:cs="Arial"/>
          <w:i w:val="0"/>
          <w:iCs w:val="0"/>
          <w:color w:val="auto"/>
          <w:sz w:val="24"/>
          <w:szCs w:val="24"/>
        </w:rPr>
        <w:t>new stone age</w:t>
      </w:r>
      <w:r w:rsidR="00D24E47">
        <w:rPr>
          <w:rFonts w:ascii="Arial" w:hAnsi="Arial" w:cs="Arial"/>
          <w:i w:val="0"/>
          <w:iCs w:val="0"/>
          <w:color w:val="auto"/>
          <w:sz w:val="24"/>
          <w:szCs w:val="24"/>
        </w:rPr>
        <w:t xml:space="preserve"> and lasted between </w:t>
      </w:r>
      <w:r w:rsidR="00D24E47" w:rsidRPr="00D24E47">
        <w:rPr>
          <w:rFonts w:ascii="Arial" w:hAnsi="Arial" w:cs="Arial"/>
          <w:i w:val="0"/>
          <w:iCs w:val="0"/>
          <w:color w:val="auto"/>
          <w:sz w:val="24"/>
          <w:szCs w:val="24"/>
        </w:rPr>
        <w:t>4,000BC-2,</w:t>
      </w:r>
      <w:r w:rsidR="001A2EB6">
        <w:rPr>
          <w:rFonts w:ascii="Arial" w:hAnsi="Arial" w:cs="Arial"/>
          <w:i w:val="0"/>
          <w:iCs w:val="0"/>
          <w:color w:val="auto"/>
          <w:sz w:val="24"/>
          <w:szCs w:val="24"/>
        </w:rPr>
        <w:t>2</w:t>
      </w:r>
      <w:r w:rsidR="00D24E47" w:rsidRPr="00D24E47">
        <w:rPr>
          <w:rFonts w:ascii="Arial" w:hAnsi="Arial" w:cs="Arial"/>
          <w:i w:val="0"/>
          <w:iCs w:val="0"/>
          <w:color w:val="auto"/>
          <w:sz w:val="24"/>
          <w:szCs w:val="24"/>
        </w:rPr>
        <w:t>00BC</w:t>
      </w:r>
      <w:r w:rsidR="00F2305C">
        <w:rPr>
          <w:rFonts w:ascii="Arial" w:hAnsi="Arial" w:cs="Arial"/>
          <w:i w:val="0"/>
          <w:iCs w:val="0"/>
          <w:color w:val="auto"/>
          <w:sz w:val="24"/>
          <w:szCs w:val="24"/>
        </w:rPr>
        <w:t xml:space="preserve">. </w:t>
      </w:r>
      <w:r w:rsidR="00724094" w:rsidRPr="00FE6FD2">
        <w:rPr>
          <w:rFonts w:ascii="Arial" w:hAnsi="Arial" w:cs="Arial"/>
          <w:i w:val="0"/>
          <w:iCs w:val="0"/>
          <w:color w:val="auto"/>
          <w:sz w:val="24"/>
          <w:szCs w:val="24"/>
        </w:rPr>
        <w:t xml:space="preserve">It </w:t>
      </w:r>
      <w:r w:rsidR="00D87CC3">
        <w:rPr>
          <w:rFonts w:ascii="Arial" w:hAnsi="Arial" w:cs="Arial"/>
          <w:i w:val="0"/>
          <w:iCs w:val="0"/>
          <w:color w:val="auto"/>
          <w:sz w:val="24"/>
          <w:szCs w:val="24"/>
        </w:rPr>
        <w:t>is likely</w:t>
      </w:r>
      <w:r w:rsidR="0076643F">
        <w:rPr>
          <w:rFonts w:ascii="Arial" w:hAnsi="Arial" w:cs="Arial"/>
          <w:i w:val="0"/>
          <w:iCs w:val="0"/>
          <w:color w:val="auto"/>
          <w:sz w:val="24"/>
          <w:szCs w:val="24"/>
        </w:rPr>
        <w:t xml:space="preserve"> </w:t>
      </w:r>
      <w:r w:rsidR="00724094" w:rsidRPr="00FE6FD2">
        <w:rPr>
          <w:rFonts w:ascii="Arial" w:hAnsi="Arial" w:cs="Arial"/>
          <w:i w:val="0"/>
          <w:iCs w:val="0"/>
          <w:color w:val="auto"/>
          <w:sz w:val="24"/>
          <w:szCs w:val="24"/>
        </w:rPr>
        <w:t>though</w:t>
      </w:r>
      <w:r w:rsidR="00142103">
        <w:rPr>
          <w:rFonts w:ascii="Arial" w:hAnsi="Arial" w:cs="Arial"/>
          <w:i w:val="0"/>
          <w:iCs w:val="0"/>
          <w:color w:val="auto"/>
          <w:sz w:val="24"/>
          <w:szCs w:val="24"/>
        </w:rPr>
        <w:t>,</w:t>
      </w:r>
      <w:r w:rsidR="00724094" w:rsidRPr="00FE6FD2">
        <w:rPr>
          <w:rFonts w:ascii="Arial" w:hAnsi="Arial" w:cs="Arial"/>
          <w:i w:val="0"/>
          <w:iCs w:val="0"/>
          <w:color w:val="auto"/>
          <w:sz w:val="24"/>
          <w:szCs w:val="24"/>
        </w:rPr>
        <w:t xml:space="preserve"> that </w:t>
      </w:r>
      <w:r w:rsidR="0076643F" w:rsidRPr="00FE6FD2">
        <w:rPr>
          <w:rFonts w:ascii="Arial" w:hAnsi="Arial" w:cs="Arial"/>
          <w:i w:val="0"/>
          <w:iCs w:val="0"/>
          <w:color w:val="auto"/>
          <w:sz w:val="24"/>
          <w:szCs w:val="24"/>
        </w:rPr>
        <w:t xml:space="preserve">with just stone </w:t>
      </w:r>
      <w:r w:rsidR="0076643F">
        <w:rPr>
          <w:rFonts w:ascii="Arial" w:hAnsi="Arial" w:cs="Arial"/>
          <w:i w:val="0"/>
          <w:iCs w:val="0"/>
          <w:color w:val="auto"/>
          <w:sz w:val="24"/>
          <w:szCs w:val="24"/>
        </w:rPr>
        <w:t>tools</w:t>
      </w:r>
      <w:r w:rsidR="0076643F">
        <w:rPr>
          <w:rFonts w:ascii="Arial" w:hAnsi="Arial" w:cs="Arial"/>
          <w:i w:val="0"/>
          <w:iCs w:val="0"/>
          <w:color w:val="auto"/>
          <w:sz w:val="24"/>
          <w:szCs w:val="24"/>
        </w:rPr>
        <w:t>,</w:t>
      </w:r>
      <w:r w:rsidR="0076643F" w:rsidRPr="00FE6FD2">
        <w:rPr>
          <w:rFonts w:ascii="Arial" w:hAnsi="Arial" w:cs="Arial"/>
          <w:i w:val="0"/>
          <w:iCs w:val="0"/>
          <w:color w:val="auto"/>
          <w:sz w:val="24"/>
          <w:szCs w:val="24"/>
        </w:rPr>
        <w:t xml:space="preserve"> </w:t>
      </w:r>
      <w:r w:rsidR="00724094" w:rsidRPr="00FE6FD2">
        <w:rPr>
          <w:rFonts w:ascii="Arial" w:hAnsi="Arial" w:cs="Arial"/>
          <w:i w:val="0"/>
          <w:iCs w:val="0"/>
          <w:color w:val="auto"/>
          <w:sz w:val="24"/>
          <w:szCs w:val="24"/>
        </w:rPr>
        <w:t xml:space="preserve">the woodland and the </w:t>
      </w:r>
      <w:r w:rsidR="00FE6FD2" w:rsidRPr="00FE6FD2">
        <w:rPr>
          <w:rFonts w:ascii="Arial" w:hAnsi="Arial" w:cs="Arial"/>
          <w:i w:val="0"/>
          <w:iCs w:val="0"/>
          <w:color w:val="auto"/>
          <w:sz w:val="24"/>
          <w:szCs w:val="24"/>
        </w:rPr>
        <w:t xml:space="preserve">heavy </w:t>
      </w:r>
      <w:r w:rsidR="00724094" w:rsidRPr="00FE6FD2">
        <w:rPr>
          <w:rFonts w:ascii="Arial" w:hAnsi="Arial" w:cs="Arial"/>
          <w:i w:val="0"/>
          <w:iCs w:val="0"/>
          <w:color w:val="auto"/>
          <w:sz w:val="24"/>
          <w:szCs w:val="24"/>
        </w:rPr>
        <w:t>clay soils would have made the area quite difficult to cultivate and live in. Other parts of</w:t>
      </w:r>
      <w:r w:rsidR="0076643F">
        <w:rPr>
          <w:rFonts w:ascii="Arial" w:hAnsi="Arial" w:cs="Arial"/>
          <w:i w:val="0"/>
          <w:iCs w:val="0"/>
          <w:color w:val="auto"/>
          <w:sz w:val="24"/>
          <w:szCs w:val="24"/>
        </w:rPr>
        <w:t xml:space="preserve"> the region</w:t>
      </w:r>
      <w:r w:rsidR="00724094" w:rsidRPr="00FE6FD2">
        <w:rPr>
          <w:rFonts w:ascii="Arial" w:hAnsi="Arial" w:cs="Arial"/>
          <w:i w:val="0"/>
          <w:iCs w:val="0"/>
          <w:color w:val="auto"/>
          <w:sz w:val="24"/>
          <w:szCs w:val="24"/>
        </w:rPr>
        <w:t xml:space="preserve">, where the soil was lighter, were </w:t>
      </w:r>
      <w:r w:rsidR="00FE6FD2" w:rsidRPr="00FE6FD2">
        <w:rPr>
          <w:rFonts w:ascii="Arial" w:hAnsi="Arial" w:cs="Arial"/>
          <w:i w:val="0"/>
          <w:iCs w:val="0"/>
          <w:color w:val="auto"/>
          <w:sz w:val="24"/>
          <w:szCs w:val="24"/>
        </w:rPr>
        <w:t xml:space="preserve">likely to be </w:t>
      </w:r>
      <w:r w:rsidR="00724094" w:rsidRPr="00FE6FD2">
        <w:rPr>
          <w:rFonts w:ascii="Arial" w:hAnsi="Arial" w:cs="Arial"/>
          <w:i w:val="0"/>
          <w:iCs w:val="0"/>
          <w:color w:val="auto"/>
          <w:sz w:val="24"/>
          <w:szCs w:val="24"/>
        </w:rPr>
        <w:t>more</w:t>
      </w:r>
      <w:r w:rsidR="00142103">
        <w:rPr>
          <w:rFonts w:ascii="Arial" w:hAnsi="Arial" w:cs="Arial"/>
          <w:i w:val="0"/>
          <w:iCs w:val="0"/>
          <w:color w:val="auto"/>
          <w:sz w:val="24"/>
          <w:szCs w:val="24"/>
        </w:rPr>
        <w:t xml:space="preserve"> </w:t>
      </w:r>
      <w:r w:rsidR="00724094" w:rsidRPr="00FE6FD2">
        <w:rPr>
          <w:rFonts w:ascii="Arial" w:hAnsi="Arial" w:cs="Arial"/>
          <w:i w:val="0"/>
          <w:iCs w:val="0"/>
          <w:color w:val="auto"/>
          <w:sz w:val="24"/>
          <w:szCs w:val="24"/>
        </w:rPr>
        <w:t>populated</w:t>
      </w:r>
      <w:r w:rsidR="00FE6FD2" w:rsidRPr="00FE6FD2">
        <w:rPr>
          <w:rFonts w:ascii="Arial" w:hAnsi="Arial" w:cs="Arial"/>
          <w:i w:val="0"/>
          <w:iCs w:val="0"/>
          <w:color w:val="auto"/>
          <w:sz w:val="24"/>
          <w:szCs w:val="24"/>
        </w:rPr>
        <w:t xml:space="preserve">. </w:t>
      </w:r>
    </w:p>
    <w:p w14:paraId="09A5256B" w14:textId="0AC7DD2C" w:rsidR="00147441" w:rsidRDefault="004E42EB" w:rsidP="00701C21">
      <w:pPr>
        <w:pStyle w:val="Caption"/>
        <w:rPr>
          <w:rFonts w:ascii="Arial" w:hAnsi="Arial" w:cs="Arial"/>
          <w:i w:val="0"/>
          <w:iCs w:val="0"/>
          <w:color w:val="auto"/>
          <w:sz w:val="24"/>
          <w:szCs w:val="24"/>
        </w:rPr>
      </w:pPr>
      <w:r>
        <w:rPr>
          <w:noProof/>
        </w:rPr>
        <mc:AlternateContent>
          <mc:Choice Requires="wps">
            <w:drawing>
              <wp:anchor distT="0" distB="0" distL="114300" distR="114300" simplePos="0" relativeHeight="251669504" behindDoc="1" locked="0" layoutInCell="1" allowOverlap="1" wp14:anchorId="27008F7A" wp14:editId="62BC7635">
                <wp:simplePos x="0" y="0"/>
                <wp:positionH relativeFrom="column">
                  <wp:posOffset>2950210</wp:posOffset>
                </wp:positionH>
                <wp:positionV relativeFrom="paragraph">
                  <wp:posOffset>1166495</wp:posOffset>
                </wp:positionV>
                <wp:extent cx="3473450" cy="635"/>
                <wp:effectExtent l="0" t="0" r="0" b="3810"/>
                <wp:wrapTight wrapText="bothSides">
                  <wp:wrapPolygon edited="0">
                    <wp:start x="0" y="0"/>
                    <wp:lineTo x="0" y="20432"/>
                    <wp:lineTo x="21442" y="20432"/>
                    <wp:lineTo x="21442" y="0"/>
                    <wp:lineTo x="0" y="0"/>
                  </wp:wrapPolygon>
                </wp:wrapTight>
                <wp:docPr id="13" name="Text Box 13"/>
                <wp:cNvGraphicFramePr/>
                <a:graphic xmlns:a="http://schemas.openxmlformats.org/drawingml/2006/main">
                  <a:graphicData uri="http://schemas.microsoft.com/office/word/2010/wordprocessingShape">
                    <wps:wsp>
                      <wps:cNvSpPr txBox="1"/>
                      <wps:spPr>
                        <a:xfrm>
                          <a:off x="0" y="0"/>
                          <a:ext cx="3473450" cy="635"/>
                        </a:xfrm>
                        <a:prstGeom prst="rect">
                          <a:avLst/>
                        </a:prstGeom>
                        <a:solidFill>
                          <a:prstClr val="white"/>
                        </a:solidFill>
                        <a:ln>
                          <a:noFill/>
                        </a:ln>
                      </wps:spPr>
                      <wps:txbx>
                        <w:txbxContent>
                          <w:p w14:paraId="49B24040" w14:textId="5B5B2FBA" w:rsidR="00B25509" w:rsidRPr="000D0B37" w:rsidRDefault="004E42EB" w:rsidP="00B25509">
                            <w:pPr>
                              <w:pStyle w:val="Caption"/>
                              <w:rPr>
                                <w:rFonts w:ascii="Arial" w:hAnsi="Arial" w:cs="Arial"/>
                                <w:noProof/>
                                <w:color w:val="auto"/>
                                <w:sz w:val="20"/>
                                <w:szCs w:val="20"/>
                              </w:rPr>
                            </w:pPr>
                            <w:r>
                              <w:rPr>
                                <w:color w:val="auto"/>
                                <w:sz w:val="20"/>
                                <w:szCs w:val="20"/>
                              </w:rPr>
                              <w:t xml:space="preserve">  </w:t>
                            </w:r>
                            <w:r w:rsidR="00B25509" w:rsidRPr="000D0B37">
                              <w:rPr>
                                <w:color w:val="auto"/>
                                <w:sz w:val="20"/>
                                <w:szCs w:val="20"/>
                              </w:rPr>
                              <w:t xml:space="preserve">Pipeline sections </w:t>
                            </w:r>
                            <w:r w:rsidR="000D0B37">
                              <w:rPr>
                                <w:color w:val="auto"/>
                                <w:sz w:val="20"/>
                                <w:szCs w:val="20"/>
                              </w:rPr>
                              <w:t xml:space="preserve">on a truck </w:t>
                            </w:r>
                            <w:r w:rsidR="00B25509" w:rsidRPr="000D0B37">
                              <w:rPr>
                                <w:color w:val="auto"/>
                                <w:sz w:val="20"/>
                                <w:szCs w:val="20"/>
                              </w:rPr>
                              <w:t>in Hall Road</w:t>
                            </w:r>
                            <w:r w:rsidR="000D0B37">
                              <w:rPr>
                                <w:color w:val="auto"/>
                                <w:sz w:val="20"/>
                                <w:szCs w:val="20"/>
                              </w:rPr>
                              <w:t>, 2011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008F7A" id="Text Box 13" o:spid="_x0000_s1027" type="#_x0000_t202" style="position:absolute;margin-left:232.3pt;margin-top:91.85pt;width:273.5pt;height:.05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" stroked="f">
                <v:textbox style="mso-fit-shape-to-text:t" inset="0,0,0,0">
                  <w:txbxContent>
                    <w:p w14:paraId="49B24040" w14:textId="5B5B2FBA" w:rsidR="00B25509" w:rsidRPr="000D0B37" w:rsidRDefault="004E42EB" w:rsidP="00B25509">
                      <w:pPr>
                        <w:pStyle w:val="Caption"/>
                        <w:rPr>
                          <w:rFonts w:ascii="Arial" w:hAnsi="Arial" w:cs="Arial"/>
                          <w:noProof/>
                          <w:color w:val="auto"/>
                          <w:sz w:val="20"/>
                          <w:szCs w:val="20"/>
                        </w:rPr>
                      </w:pPr>
                      <w:r>
                        <w:rPr>
                          <w:color w:val="auto"/>
                          <w:sz w:val="20"/>
                          <w:szCs w:val="20"/>
                        </w:rPr>
                        <w:t xml:space="preserve">  </w:t>
                      </w:r>
                      <w:r w:rsidR="00B25509" w:rsidRPr="000D0B37">
                        <w:rPr>
                          <w:color w:val="auto"/>
                          <w:sz w:val="20"/>
                          <w:szCs w:val="20"/>
                        </w:rPr>
                        <w:t xml:space="preserve">Pipeline sections </w:t>
                      </w:r>
                      <w:r w:rsidR="000D0B37">
                        <w:rPr>
                          <w:color w:val="auto"/>
                          <w:sz w:val="20"/>
                          <w:szCs w:val="20"/>
                        </w:rPr>
                        <w:t xml:space="preserve">on a truck </w:t>
                      </w:r>
                      <w:r w:rsidR="00B25509" w:rsidRPr="000D0B37">
                        <w:rPr>
                          <w:color w:val="auto"/>
                          <w:sz w:val="20"/>
                          <w:szCs w:val="20"/>
                        </w:rPr>
                        <w:t>in Hall Road</w:t>
                      </w:r>
                      <w:r w:rsidR="000D0B37">
                        <w:rPr>
                          <w:color w:val="auto"/>
                          <w:sz w:val="20"/>
                          <w:szCs w:val="20"/>
                        </w:rPr>
                        <w:t>, 2011</w:t>
                      </w:r>
                    </w:p>
                  </w:txbxContent>
                </v:textbox>
                <w10:wrap type="tight"/>
              </v:shape>
            </w:pict>
          </mc:Fallback>
        </mc:AlternateContent>
      </w:r>
      <w:r w:rsidR="00EE2669" w:rsidRPr="00EE2669">
        <w:rPr>
          <w:rFonts w:ascii="Arial" w:hAnsi="Arial" w:cs="Arial"/>
          <w:i w:val="0"/>
          <w:iCs w:val="0"/>
          <w:color w:val="auto"/>
          <w:sz w:val="24"/>
          <w:szCs w:val="24"/>
        </w:rPr>
        <w:t>In 2011 a pipe</w:t>
      </w:r>
      <w:r w:rsidR="0010278D">
        <w:rPr>
          <w:rFonts w:ascii="Arial" w:hAnsi="Arial" w:cs="Arial"/>
          <w:i w:val="0"/>
          <w:iCs w:val="0"/>
          <w:color w:val="auto"/>
          <w:sz w:val="24"/>
          <w:szCs w:val="24"/>
        </w:rPr>
        <w:t xml:space="preserve">line </w:t>
      </w:r>
      <w:r w:rsidR="00EE2669" w:rsidRPr="00EE2669">
        <w:rPr>
          <w:rFonts w:ascii="Arial" w:hAnsi="Arial" w:cs="Arial"/>
          <w:i w:val="0"/>
          <w:iCs w:val="0"/>
          <w:color w:val="auto"/>
          <w:sz w:val="24"/>
          <w:szCs w:val="24"/>
        </w:rPr>
        <w:t xml:space="preserve">was </w:t>
      </w:r>
      <w:r w:rsidR="0076643F">
        <w:rPr>
          <w:rFonts w:ascii="Arial" w:hAnsi="Arial" w:cs="Arial"/>
          <w:i w:val="0"/>
          <w:iCs w:val="0"/>
          <w:color w:val="auto"/>
          <w:sz w:val="24"/>
          <w:szCs w:val="24"/>
        </w:rPr>
        <w:t>put</w:t>
      </w:r>
      <w:r w:rsidR="00EE2669" w:rsidRPr="00EE2669">
        <w:rPr>
          <w:rFonts w:ascii="Arial" w:hAnsi="Arial" w:cs="Arial"/>
          <w:i w:val="0"/>
          <w:iCs w:val="0"/>
          <w:color w:val="auto"/>
          <w:sz w:val="24"/>
          <w:szCs w:val="24"/>
        </w:rPr>
        <w:t xml:space="preserve"> underground alongside </w:t>
      </w:r>
      <w:r w:rsidR="0076643F">
        <w:rPr>
          <w:rFonts w:ascii="Arial" w:hAnsi="Arial" w:cs="Arial"/>
          <w:i w:val="0"/>
          <w:iCs w:val="0"/>
          <w:color w:val="auto"/>
          <w:sz w:val="24"/>
          <w:szCs w:val="24"/>
        </w:rPr>
        <w:t xml:space="preserve">the </w:t>
      </w:r>
      <w:r w:rsidR="00EE2669" w:rsidRPr="00EE2669">
        <w:rPr>
          <w:rFonts w:ascii="Arial" w:hAnsi="Arial" w:cs="Arial"/>
          <w:i w:val="0"/>
          <w:iCs w:val="0"/>
          <w:color w:val="auto"/>
          <w:sz w:val="24"/>
          <w:szCs w:val="24"/>
        </w:rPr>
        <w:t>Kirtling Brook and the River</w:t>
      </w:r>
      <w:r w:rsidR="00B25509">
        <w:rPr>
          <w:rFonts w:ascii="Arial" w:hAnsi="Arial" w:cs="Arial"/>
          <w:i w:val="0"/>
          <w:iCs w:val="0"/>
          <w:color w:val="auto"/>
          <w:sz w:val="24"/>
          <w:szCs w:val="24"/>
        </w:rPr>
        <w:t xml:space="preserve"> Stour. </w:t>
      </w:r>
      <w:r w:rsidR="00EE2669" w:rsidRPr="00EE2669">
        <w:rPr>
          <w:rFonts w:ascii="Arial" w:hAnsi="Arial" w:cs="Arial"/>
          <w:i w:val="0"/>
          <w:iCs w:val="0"/>
          <w:color w:val="auto"/>
          <w:sz w:val="24"/>
          <w:szCs w:val="24"/>
        </w:rPr>
        <w:t xml:space="preserve"> This</w:t>
      </w:r>
      <w:r w:rsidR="00EE2669">
        <w:rPr>
          <w:rFonts w:ascii="Arial" w:hAnsi="Arial" w:cs="Arial"/>
          <w:i w:val="0"/>
          <w:iCs w:val="0"/>
          <w:color w:val="auto"/>
          <w:sz w:val="24"/>
          <w:szCs w:val="24"/>
        </w:rPr>
        <w:t xml:space="preserve"> enables</w:t>
      </w:r>
      <w:r w:rsidR="00EE2669" w:rsidRPr="00EE2669">
        <w:rPr>
          <w:rFonts w:ascii="Arial" w:hAnsi="Arial" w:cs="Arial"/>
          <w:i w:val="0"/>
          <w:iCs w:val="0"/>
          <w:color w:val="auto"/>
          <w:sz w:val="24"/>
          <w:szCs w:val="24"/>
        </w:rPr>
        <w:t xml:space="preserve"> more water from the reservoir at Kirtling </w:t>
      </w:r>
      <w:r w:rsidR="00EE2669">
        <w:rPr>
          <w:rFonts w:ascii="Arial" w:hAnsi="Arial" w:cs="Arial"/>
          <w:i w:val="0"/>
          <w:iCs w:val="0"/>
          <w:color w:val="auto"/>
          <w:sz w:val="24"/>
          <w:szCs w:val="24"/>
        </w:rPr>
        <w:t xml:space="preserve">to be </w:t>
      </w:r>
      <w:r w:rsidR="00487B82">
        <w:rPr>
          <w:rFonts w:ascii="Arial" w:hAnsi="Arial" w:cs="Arial"/>
          <w:i w:val="0"/>
          <w:iCs w:val="0"/>
          <w:color w:val="auto"/>
          <w:sz w:val="24"/>
          <w:szCs w:val="24"/>
        </w:rPr>
        <w:t>moved</w:t>
      </w:r>
      <w:r w:rsidR="00EE2669">
        <w:rPr>
          <w:rFonts w:ascii="Arial" w:hAnsi="Arial" w:cs="Arial"/>
          <w:i w:val="0"/>
          <w:iCs w:val="0"/>
          <w:color w:val="auto"/>
          <w:sz w:val="24"/>
          <w:szCs w:val="24"/>
        </w:rPr>
        <w:t xml:space="preserve"> </w:t>
      </w:r>
      <w:r w:rsidR="00EE2669" w:rsidRPr="00EE2669">
        <w:rPr>
          <w:rFonts w:ascii="Arial" w:hAnsi="Arial" w:cs="Arial"/>
          <w:i w:val="0"/>
          <w:iCs w:val="0"/>
          <w:color w:val="auto"/>
          <w:sz w:val="24"/>
          <w:szCs w:val="24"/>
        </w:rPr>
        <w:t xml:space="preserve">to Essex without having to </w:t>
      </w:r>
      <w:r w:rsidR="00487B82">
        <w:rPr>
          <w:rFonts w:ascii="Arial" w:hAnsi="Arial" w:cs="Arial"/>
          <w:i w:val="0"/>
          <w:iCs w:val="0"/>
          <w:color w:val="auto"/>
          <w:sz w:val="24"/>
          <w:szCs w:val="24"/>
        </w:rPr>
        <w:t>put</w:t>
      </w:r>
      <w:r w:rsidR="00487B82" w:rsidRPr="00EE2669">
        <w:rPr>
          <w:rFonts w:ascii="Arial" w:hAnsi="Arial" w:cs="Arial"/>
          <w:i w:val="0"/>
          <w:iCs w:val="0"/>
          <w:color w:val="auto"/>
          <w:sz w:val="24"/>
          <w:szCs w:val="24"/>
        </w:rPr>
        <w:t xml:space="preserve"> vastly increased </w:t>
      </w:r>
      <w:r w:rsidR="00487B82">
        <w:rPr>
          <w:rFonts w:ascii="Arial" w:hAnsi="Arial" w:cs="Arial"/>
          <w:i w:val="0"/>
          <w:iCs w:val="0"/>
          <w:color w:val="auto"/>
          <w:sz w:val="24"/>
          <w:szCs w:val="24"/>
        </w:rPr>
        <w:t>volumes</w:t>
      </w:r>
      <w:r w:rsidR="00487B82" w:rsidRPr="00EE2669">
        <w:rPr>
          <w:rFonts w:ascii="Arial" w:hAnsi="Arial" w:cs="Arial"/>
          <w:i w:val="0"/>
          <w:iCs w:val="0"/>
          <w:color w:val="auto"/>
          <w:sz w:val="24"/>
          <w:szCs w:val="24"/>
        </w:rPr>
        <w:t xml:space="preserve"> of water in these </w:t>
      </w:r>
      <w:r w:rsidR="00487B82">
        <w:rPr>
          <w:rFonts w:ascii="Arial" w:hAnsi="Arial" w:cs="Arial"/>
          <w:i w:val="0"/>
          <w:iCs w:val="0"/>
          <w:color w:val="auto"/>
          <w:sz w:val="24"/>
          <w:szCs w:val="24"/>
        </w:rPr>
        <w:t>watercourses, which could</w:t>
      </w:r>
      <w:r w:rsidR="00487B82" w:rsidRPr="00EE2669">
        <w:rPr>
          <w:rFonts w:ascii="Arial" w:hAnsi="Arial" w:cs="Arial"/>
          <w:i w:val="0"/>
          <w:iCs w:val="0"/>
          <w:color w:val="auto"/>
          <w:sz w:val="24"/>
          <w:szCs w:val="24"/>
        </w:rPr>
        <w:t xml:space="preserve"> </w:t>
      </w:r>
      <w:r w:rsidR="00EE2669" w:rsidRPr="00EE2669">
        <w:rPr>
          <w:rFonts w:ascii="Arial" w:hAnsi="Arial" w:cs="Arial"/>
          <w:i w:val="0"/>
          <w:iCs w:val="0"/>
          <w:color w:val="auto"/>
          <w:sz w:val="24"/>
          <w:szCs w:val="24"/>
        </w:rPr>
        <w:t xml:space="preserve">disrupt </w:t>
      </w:r>
      <w:r w:rsidR="0010278D">
        <w:rPr>
          <w:rFonts w:ascii="Arial" w:hAnsi="Arial" w:cs="Arial"/>
          <w:i w:val="0"/>
          <w:iCs w:val="0"/>
          <w:color w:val="auto"/>
          <w:sz w:val="24"/>
          <w:szCs w:val="24"/>
        </w:rPr>
        <w:t xml:space="preserve">the </w:t>
      </w:r>
      <w:r w:rsidR="00EE2669" w:rsidRPr="00EE2669">
        <w:rPr>
          <w:rFonts w:ascii="Arial" w:hAnsi="Arial" w:cs="Arial"/>
          <w:i w:val="0"/>
          <w:iCs w:val="0"/>
          <w:color w:val="auto"/>
          <w:sz w:val="24"/>
          <w:szCs w:val="24"/>
        </w:rPr>
        <w:t xml:space="preserve">ecosystem of </w:t>
      </w:r>
      <w:r w:rsidR="00876B32">
        <w:rPr>
          <w:rFonts w:ascii="Arial" w:hAnsi="Arial" w:cs="Arial"/>
          <w:i w:val="0"/>
          <w:iCs w:val="0"/>
          <w:color w:val="auto"/>
          <w:sz w:val="24"/>
          <w:szCs w:val="24"/>
        </w:rPr>
        <w:t xml:space="preserve">both </w:t>
      </w:r>
      <w:r w:rsidR="00EE2669" w:rsidRPr="00EE2669">
        <w:rPr>
          <w:rFonts w:ascii="Arial" w:hAnsi="Arial" w:cs="Arial"/>
          <w:i w:val="0"/>
          <w:iCs w:val="0"/>
          <w:color w:val="auto"/>
          <w:sz w:val="24"/>
          <w:szCs w:val="24"/>
        </w:rPr>
        <w:t>the brook and the River Stour</w:t>
      </w:r>
      <w:r w:rsidR="00487B82">
        <w:rPr>
          <w:rFonts w:ascii="Arial" w:hAnsi="Arial" w:cs="Arial"/>
          <w:i w:val="0"/>
          <w:iCs w:val="0"/>
          <w:color w:val="auto"/>
          <w:sz w:val="24"/>
          <w:szCs w:val="24"/>
        </w:rPr>
        <w:t xml:space="preserve">. </w:t>
      </w:r>
    </w:p>
    <w:p w14:paraId="3DD80892" w14:textId="12B16567" w:rsidR="00724094" w:rsidRPr="00EE2669" w:rsidRDefault="00EE2669" w:rsidP="00701C21">
      <w:pPr>
        <w:pStyle w:val="Caption"/>
        <w:rPr>
          <w:rFonts w:ascii="Arial" w:hAnsi="Arial" w:cs="Arial"/>
          <w:i w:val="0"/>
          <w:iCs w:val="0"/>
          <w:color w:val="auto"/>
          <w:sz w:val="24"/>
          <w:szCs w:val="24"/>
        </w:rPr>
      </w:pPr>
      <w:r w:rsidRPr="00EE2669">
        <w:rPr>
          <w:rFonts w:ascii="Arial" w:hAnsi="Arial" w:cs="Arial"/>
          <w:i w:val="0"/>
          <w:iCs w:val="0"/>
          <w:color w:val="auto"/>
          <w:sz w:val="24"/>
          <w:szCs w:val="24"/>
        </w:rPr>
        <w:lastRenderedPageBreak/>
        <w:t xml:space="preserve">Archaeological surveys undertaken </w:t>
      </w:r>
      <w:r w:rsidR="00876B32">
        <w:rPr>
          <w:rFonts w:ascii="Arial" w:hAnsi="Arial" w:cs="Arial"/>
          <w:i w:val="0"/>
          <w:iCs w:val="0"/>
          <w:color w:val="auto"/>
          <w:sz w:val="24"/>
          <w:szCs w:val="24"/>
        </w:rPr>
        <w:t>when the pipeline was laid</w:t>
      </w:r>
      <w:r w:rsidRPr="00EE2669">
        <w:rPr>
          <w:rFonts w:ascii="Arial" w:hAnsi="Arial" w:cs="Arial"/>
          <w:i w:val="0"/>
          <w:iCs w:val="0"/>
          <w:color w:val="auto"/>
          <w:sz w:val="24"/>
          <w:szCs w:val="24"/>
        </w:rPr>
        <w:t xml:space="preserve"> uncovered at least four locations where there were ditches and Bronze Age pottery</w:t>
      </w:r>
      <w:r w:rsidR="0010278D">
        <w:rPr>
          <w:rFonts w:ascii="Arial" w:hAnsi="Arial" w:cs="Arial"/>
          <w:i w:val="0"/>
          <w:iCs w:val="0"/>
          <w:color w:val="auto"/>
          <w:sz w:val="24"/>
          <w:szCs w:val="24"/>
        </w:rPr>
        <w:t xml:space="preserve"> </w:t>
      </w:r>
      <w:r w:rsidR="0010278D" w:rsidRPr="00EE2669">
        <w:rPr>
          <w:rFonts w:ascii="Arial" w:hAnsi="Arial" w:cs="Arial"/>
          <w:i w:val="0"/>
          <w:iCs w:val="0"/>
          <w:color w:val="auto"/>
          <w:sz w:val="24"/>
          <w:szCs w:val="24"/>
        </w:rPr>
        <w:t>(2</w:t>
      </w:r>
      <w:r w:rsidR="00FC24C6">
        <w:rPr>
          <w:rFonts w:ascii="Arial" w:hAnsi="Arial" w:cs="Arial"/>
          <w:i w:val="0"/>
          <w:iCs w:val="0"/>
          <w:color w:val="auto"/>
          <w:sz w:val="24"/>
          <w:szCs w:val="24"/>
        </w:rPr>
        <w:t>,</w:t>
      </w:r>
      <w:r w:rsidR="0010278D" w:rsidRPr="00EE2669">
        <w:rPr>
          <w:rFonts w:ascii="Arial" w:hAnsi="Arial" w:cs="Arial"/>
          <w:i w:val="0"/>
          <w:iCs w:val="0"/>
          <w:color w:val="auto"/>
          <w:sz w:val="24"/>
          <w:szCs w:val="24"/>
        </w:rPr>
        <w:t>350BC – 701BC)</w:t>
      </w:r>
      <w:r w:rsidRPr="00EE2669">
        <w:rPr>
          <w:rFonts w:ascii="Arial" w:hAnsi="Arial" w:cs="Arial"/>
          <w:i w:val="0"/>
          <w:iCs w:val="0"/>
          <w:color w:val="auto"/>
          <w:sz w:val="24"/>
          <w:szCs w:val="24"/>
        </w:rPr>
        <w:t>. Th</w:t>
      </w:r>
      <w:r w:rsidR="000D0B37">
        <w:rPr>
          <w:rFonts w:ascii="Arial" w:hAnsi="Arial" w:cs="Arial"/>
          <w:i w:val="0"/>
          <w:iCs w:val="0"/>
          <w:color w:val="auto"/>
          <w:sz w:val="24"/>
          <w:szCs w:val="24"/>
        </w:rPr>
        <w:t>r</w:t>
      </w:r>
      <w:r w:rsidRPr="00EE2669">
        <w:rPr>
          <w:rFonts w:ascii="Arial" w:hAnsi="Arial" w:cs="Arial"/>
          <w:i w:val="0"/>
          <w:iCs w:val="0"/>
          <w:color w:val="auto"/>
          <w:sz w:val="24"/>
          <w:szCs w:val="24"/>
        </w:rPr>
        <w:t>e</w:t>
      </w:r>
      <w:r w:rsidR="000D0B37">
        <w:rPr>
          <w:rFonts w:ascii="Arial" w:hAnsi="Arial" w:cs="Arial"/>
          <w:i w:val="0"/>
          <w:iCs w:val="0"/>
          <w:color w:val="auto"/>
          <w:sz w:val="24"/>
          <w:szCs w:val="24"/>
        </w:rPr>
        <w:t xml:space="preserve">e of these </w:t>
      </w:r>
      <w:r w:rsidR="0010278D">
        <w:rPr>
          <w:rFonts w:ascii="Arial" w:hAnsi="Arial" w:cs="Arial"/>
          <w:i w:val="0"/>
          <w:iCs w:val="0"/>
          <w:color w:val="auto"/>
          <w:sz w:val="24"/>
          <w:szCs w:val="24"/>
        </w:rPr>
        <w:t xml:space="preserve">ditches </w:t>
      </w:r>
      <w:r w:rsidRPr="00EE2669">
        <w:rPr>
          <w:rFonts w:ascii="Arial" w:hAnsi="Arial" w:cs="Arial"/>
          <w:i w:val="0"/>
          <w:iCs w:val="0"/>
          <w:color w:val="auto"/>
          <w:sz w:val="24"/>
          <w:szCs w:val="24"/>
        </w:rPr>
        <w:t>run alongside the course of the current Kirtling Brook so perhaps they were linked to a stream for water or</w:t>
      </w:r>
      <w:r w:rsidR="00876B32">
        <w:rPr>
          <w:rFonts w:ascii="Arial" w:hAnsi="Arial" w:cs="Arial"/>
          <w:i w:val="0"/>
          <w:iCs w:val="0"/>
          <w:color w:val="auto"/>
          <w:sz w:val="24"/>
          <w:szCs w:val="24"/>
        </w:rPr>
        <w:t xml:space="preserve"> helped</w:t>
      </w:r>
      <w:r w:rsidRPr="00EE2669">
        <w:rPr>
          <w:rFonts w:ascii="Arial" w:hAnsi="Arial" w:cs="Arial"/>
          <w:i w:val="0"/>
          <w:iCs w:val="0"/>
          <w:color w:val="auto"/>
          <w:sz w:val="24"/>
          <w:szCs w:val="24"/>
        </w:rPr>
        <w:t xml:space="preserve"> to form a defensive barrier.</w:t>
      </w:r>
    </w:p>
    <w:p w14:paraId="1B7E6F7C" w14:textId="5612ED93" w:rsidR="000D0B37" w:rsidRDefault="00316A94" w:rsidP="004E42EB">
      <w:pPr>
        <w:keepNext/>
        <w:jc w:val="center"/>
      </w:pPr>
      <w:r>
        <w:rPr>
          <w:noProof/>
        </w:rPr>
        <w:drawing>
          <wp:inline distT="0" distB="0" distL="0" distR="0" wp14:anchorId="2F31118C" wp14:editId="01146B99">
            <wp:extent cx="5349240" cy="4027635"/>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a:extLst>
                        <a:ext uri="{28A0092B-C50C-407E-A947-70E740481C1C}">
                          <a14:useLocalDpi xmlns:a14="http://schemas.microsoft.com/office/drawing/2010/main" val="0"/>
                        </a:ext>
                      </a:extLst>
                    </a:blip>
                    <a:stretch>
                      <a:fillRect/>
                    </a:stretch>
                  </pic:blipFill>
                  <pic:spPr>
                    <a:xfrm>
                      <a:off x="0" y="0"/>
                      <a:ext cx="5353178" cy="4030600"/>
                    </a:xfrm>
                    <a:prstGeom prst="rect">
                      <a:avLst/>
                    </a:prstGeom>
                  </pic:spPr>
                </pic:pic>
              </a:graphicData>
            </a:graphic>
          </wp:inline>
        </w:drawing>
      </w:r>
    </w:p>
    <w:p w14:paraId="6D63717E" w14:textId="1AAFCA8A" w:rsidR="00EA534C" w:rsidRPr="000D0B37" w:rsidRDefault="004E42EB" w:rsidP="004E42EB">
      <w:pPr>
        <w:pStyle w:val="Caption"/>
        <w:rPr>
          <w:rFonts w:ascii="Arial" w:hAnsi="Arial" w:cs="Arial"/>
          <w:color w:val="auto"/>
          <w:sz w:val="28"/>
          <w:szCs w:val="28"/>
        </w:rPr>
      </w:pPr>
      <w:r>
        <w:rPr>
          <w:color w:val="auto"/>
          <w:sz w:val="20"/>
          <w:szCs w:val="20"/>
        </w:rPr>
        <w:t xml:space="preserve">                   </w:t>
      </w:r>
      <w:r w:rsidR="000D0B37" w:rsidRPr="000D0B37">
        <w:rPr>
          <w:color w:val="auto"/>
          <w:sz w:val="20"/>
          <w:szCs w:val="20"/>
        </w:rPr>
        <w:t>Map showing Stone Age and Bronze Age finds</w:t>
      </w:r>
      <w:r w:rsidR="00472F7F">
        <w:rPr>
          <w:color w:val="auto"/>
          <w:sz w:val="20"/>
          <w:szCs w:val="20"/>
        </w:rPr>
        <w:t xml:space="preserve"> around Great Bradley</w:t>
      </w:r>
    </w:p>
    <w:p w14:paraId="4B173074" w14:textId="29D615E1" w:rsidR="009444EC" w:rsidRDefault="000D0B37" w:rsidP="009444EC">
      <w:pPr>
        <w:rPr>
          <w:rFonts w:ascii="Arial" w:hAnsi="Arial" w:cs="Arial"/>
          <w:sz w:val="24"/>
          <w:szCs w:val="24"/>
        </w:rPr>
      </w:pPr>
      <w:r>
        <w:rPr>
          <w:rFonts w:ascii="Arial" w:hAnsi="Arial" w:cs="Arial"/>
          <w:sz w:val="24"/>
          <w:szCs w:val="24"/>
        </w:rPr>
        <w:t>The fourth site,</w:t>
      </w:r>
      <w:r w:rsidR="009444EC">
        <w:rPr>
          <w:rFonts w:ascii="Arial" w:hAnsi="Arial" w:cs="Arial"/>
          <w:sz w:val="24"/>
          <w:szCs w:val="24"/>
        </w:rPr>
        <w:t xml:space="preserve"> </w:t>
      </w:r>
      <w:r w:rsidR="002C51B2">
        <w:rPr>
          <w:rFonts w:ascii="Arial" w:hAnsi="Arial" w:cs="Arial"/>
          <w:sz w:val="24"/>
          <w:szCs w:val="24"/>
        </w:rPr>
        <w:t>across the river from the current graveyard</w:t>
      </w:r>
      <w:r>
        <w:rPr>
          <w:rFonts w:ascii="Arial" w:hAnsi="Arial" w:cs="Arial"/>
          <w:sz w:val="24"/>
          <w:szCs w:val="24"/>
        </w:rPr>
        <w:t>,</w:t>
      </w:r>
      <w:r w:rsidR="002C51B2">
        <w:rPr>
          <w:rFonts w:ascii="Arial" w:hAnsi="Arial" w:cs="Arial"/>
          <w:sz w:val="24"/>
          <w:szCs w:val="24"/>
        </w:rPr>
        <w:t xml:space="preserve"> </w:t>
      </w:r>
      <w:r w:rsidR="009444EC">
        <w:rPr>
          <w:rFonts w:ascii="Arial" w:hAnsi="Arial" w:cs="Arial"/>
          <w:sz w:val="24"/>
          <w:szCs w:val="24"/>
        </w:rPr>
        <w:t xml:space="preserve">found evidence </w:t>
      </w:r>
      <w:r w:rsidR="004934FD">
        <w:rPr>
          <w:rFonts w:ascii="Arial" w:hAnsi="Arial" w:cs="Arial"/>
          <w:sz w:val="24"/>
          <w:szCs w:val="24"/>
        </w:rPr>
        <w:t>of a watercourse,</w:t>
      </w:r>
      <w:r w:rsidR="00FE2E41">
        <w:rPr>
          <w:rFonts w:ascii="Arial" w:hAnsi="Arial" w:cs="Arial"/>
          <w:sz w:val="24"/>
          <w:szCs w:val="24"/>
        </w:rPr>
        <w:t xml:space="preserve"> </w:t>
      </w:r>
      <w:r w:rsidR="004934FD">
        <w:rPr>
          <w:rFonts w:ascii="Arial" w:hAnsi="Arial" w:cs="Arial"/>
          <w:sz w:val="24"/>
          <w:szCs w:val="24"/>
        </w:rPr>
        <w:t>a ditch and a cremation site</w:t>
      </w:r>
      <w:r w:rsidR="00FE2E41">
        <w:rPr>
          <w:rFonts w:ascii="Arial" w:hAnsi="Arial" w:cs="Arial"/>
          <w:sz w:val="24"/>
          <w:szCs w:val="24"/>
        </w:rPr>
        <w:t xml:space="preserve"> </w:t>
      </w:r>
      <w:r w:rsidR="004934FD">
        <w:rPr>
          <w:rFonts w:ascii="Arial" w:hAnsi="Arial" w:cs="Arial"/>
          <w:sz w:val="24"/>
          <w:szCs w:val="24"/>
        </w:rPr>
        <w:t>fro</w:t>
      </w:r>
      <w:r w:rsidR="00FE2E41">
        <w:rPr>
          <w:rFonts w:ascii="Arial" w:hAnsi="Arial" w:cs="Arial"/>
          <w:sz w:val="24"/>
          <w:szCs w:val="24"/>
        </w:rPr>
        <w:t>m</w:t>
      </w:r>
      <w:r w:rsidR="004934FD">
        <w:rPr>
          <w:rFonts w:ascii="Arial" w:hAnsi="Arial" w:cs="Arial"/>
          <w:sz w:val="24"/>
          <w:szCs w:val="24"/>
        </w:rPr>
        <w:t xml:space="preserve"> the late Neolithic/late Bronze Age (3,000 – 701BC). The </w:t>
      </w:r>
      <w:r w:rsidR="00FE2E41">
        <w:rPr>
          <w:rFonts w:ascii="Arial" w:hAnsi="Arial" w:cs="Arial"/>
          <w:sz w:val="24"/>
          <w:szCs w:val="24"/>
        </w:rPr>
        <w:t>cremation</w:t>
      </w:r>
      <w:r w:rsidR="004934FD">
        <w:rPr>
          <w:rFonts w:ascii="Arial" w:hAnsi="Arial" w:cs="Arial"/>
          <w:sz w:val="24"/>
          <w:szCs w:val="24"/>
        </w:rPr>
        <w:t xml:space="preserve"> site contained pottery, flint arrow heads and</w:t>
      </w:r>
      <w:r w:rsidR="00FE2E41">
        <w:rPr>
          <w:rFonts w:ascii="Arial" w:hAnsi="Arial" w:cs="Arial"/>
          <w:sz w:val="24"/>
          <w:szCs w:val="24"/>
        </w:rPr>
        <w:t xml:space="preserve"> tools such as scrapers and axe heads</w:t>
      </w:r>
      <w:r w:rsidR="002C51B2">
        <w:rPr>
          <w:rFonts w:ascii="Arial" w:hAnsi="Arial" w:cs="Arial"/>
          <w:sz w:val="24"/>
          <w:szCs w:val="24"/>
        </w:rPr>
        <w:t>,</w:t>
      </w:r>
      <w:r w:rsidR="004934FD">
        <w:rPr>
          <w:rFonts w:ascii="Arial" w:hAnsi="Arial" w:cs="Arial"/>
          <w:sz w:val="24"/>
          <w:szCs w:val="24"/>
        </w:rPr>
        <w:t xml:space="preserve"> </w:t>
      </w:r>
      <w:r w:rsidR="00FE2E41">
        <w:rPr>
          <w:rFonts w:ascii="Arial" w:hAnsi="Arial" w:cs="Arial"/>
          <w:sz w:val="24"/>
          <w:szCs w:val="24"/>
        </w:rPr>
        <w:t xml:space="preserve">along with human remains. </w:t>
      </w:r>
    </w:p>
    <w:p w14:paraId="4E5E9883" w14:textId="051D1531" w:rsidR="00891861" w:rsidRDefault="00145C3C" w:rsidP="00FE6FD2">
      <w:pPr>
        <w:rPr>
          <w:rFonts w:ascii="Arial" w:hAnsi="Arial" w:cs="Arial"/>
          <w:sz w:val="24"/>
          <w:szCs w:val="24"/>
        </w:rPr>
      </w:pPr>
      <w:r>
        <w:rPr>
          <w:noProof/>
        </w:rPr>
        <mc:AlternateContent>
          <mc:Choice Requires="wps">
            <w:drawing>
              <wp:anchor distT="0" distB="0" distL="114300" distR="114300" simplePos="0" relativeHeight="251666432" behindDoc="1" locked="0" layoutInCell="1" allowOverlap="1" wp14:anchorId="5083D8C2" wp14:editId="35DBB1FB">
                <wp:simplePos x="0" y="0"/>
                <wp:positionH relativeFrom="column">
                  <wp:posOffset>2238375</wp:posOffset>
                </wp:positionH>
                <wp:positionV relativeFrom="paragraph">
                  <wp:posOffset>2170430</wp:posOffset>
                </wp:positionV>
                <wp:extent cx="3397885" cy="304800"/>
                <wp:effectExtent l="0" t="0" r="0" b="0"/>
                <wp:wrapTight wrapText="bothSides">
                  <wp:wrapPolygon edited="0">
                    <wp:start x="0" y="0"/>
                    <wp:lineTo x="0" y="20250"/>
                    <wp:lineTo x="21434" y="20250"/>
                    <wp:lineTo x="21434" y="0"/>
                    <wp:lineTo x="0" y="0"/>
                  </wp:wrapPolygon>
                </wp:wrapTight>
                <wp:docPr id="10" name="Text Box 10"/>
                <wp:cNvGraphicFramePr/>
                <a:graphic xmlns:a="http://schemas.openxmlformats.org/drawingml/2006/main">
                  <a:graphicData uri="http://schemas.microsoft.com/office/word/2010/wordprocessingShape">
                    <wps:wsp>
                      <wps:cNvSpPr txBox="1"/>
                      <wps:spPr>
                        <a:xfrm>
                          <a:off x="0" y="0"/>
                          <a:ext cx="3397885" cy="304800"/>
                        </a:xfrm>
                        <a:prstGeom prst="rect">
                          <a:avLst/>
                        </a:prstGeom>
                        <a:solidFill>
                          <a:prstClr val="white"/>
                        </a:solidFill>
                        <a:ln>
                          <a:noFill/>
                        </a:ln>
                      </wps:spPr>
                      <wps:txbx>
                        <w:txbxContent>
                          <w:p w14:paraId="3FF4F992" w14:textId="53D129CB" w:rsidR="00F2305C" w:rsidRPr="00145C3C" w:rsidRDefault="00876B32" w:rsidP="00F2305C">
                            <w:pPr>
                              <w:pStyle w:val="Caption"/>
                              <w:rPr>
                                <w:noProof/>
                                <w:color w:val="auto"/>
                                <w:sz w:val="20"/>
                                <w:szCs w:val="20"/>
                              </w:rPr>
                            </w:pPr>
                            <w:r w:rsidRPr="00145C3C">
                              <w:rPr>
                                <w:color w:val="auto"/>
                                <w:sz w:val="20"/>
                                <w:szCs w:val="20"/>
                              </w:rPr>
                              <w:t xml:space="preserve">View towards the village showing </w:t>
                            </w:r>
                            <w:r w:rsidR="00145C3C">
                              <w:rPr>
                                <w:color w:val="auto"/>
                                <w:sz w:val="20"/>
                                <w:szCs w:val="20"/>
                              </w:rPr>
                              <w:t xml:space="preserve">the water </w:t>
                            </w:r>
                            <w:r w:rsidR="00145C3C" w:rsidRPr="00145C3C">
                              <w:rPr>
                                <w:color w:val="auto"/>
                                <w:sz w:val="20"/>
                                <w:szCs w:val="20"/>
                              </w:rPr>
                              <w:t>p</w:t>
                            </w:r>
                            <w:r w:rsidR="00F2305C" w:rsidRPr="00145C3C">
                              <w:rPr>
                                <w:color w:val="auto"/>
                                <w:sz w:val="20"/>
                                <w:szCs w:val="20"/>
                              </w:rPr>
                              <w:t xml:space="preserve">ipeline (top left) being laid </w:t>
                            </w:r>
                            <w:r w:rsidR="00472F7F" w:rsidRPr="00145C3C">
                              <w:rPr>
                                <w:color w:val="auto"/>
                                <w:sz w:val="20"/>
                                <w:szCs w:val="20"/>
                              </w:rPr>
                              <w:t>alongside</w:t>
                            </w:r>
                            <w:r w:rsidR="00F2305C" w:rsidRPr="00145C3C">
                              <w:rPr>
                                <w:color w:val="auto"/>
                                <w:sz w:val="20"/>
                                <w:szCs w:val="20"/>
                              </w:rPr>
                              <w:t xml:space="preserve"> Kirtling Brook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83D8C2" id="Text Box 10" o:spid="_x0000_s1028" type="#_x0000_t202" style="position:absolute;margin-left:176.25pt;margin-top:170.9pt;width:267.55pt;height:24pt;z-index:-251650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" stroked="f">
                <v:textbox inset="0,0,0,0">
                  <w:txbxContent>
                    <w:p w14:paraId="3FF4F992" w14:textId="53D129CB" w:rsidR="00F2305C" w:rsidRPr="00145C3C" w:rsidRDefault="00876B32" w:rsidP="00F2305C">
                      <w:pPr>
                        <w:pStyle w:val="Caption"/>
                        <w:rPr>
                          <w:noProof/>
                          <w:color w:val="auto"/>
                          <w:sz w:val="20"/>
                          <w:szCs w:val="20"/>
                        </w:rPr>
                      </w:pPr>
                      <w:r w:rsidRPr="00145C3C">
                        <w:rPr>
                          <w:color w:val="auto"/>
                          <w:sz w:val="20"/>
                          <w:szCs w:val="20"/>
                        </w:rPr>
                        <w:t xml:space="preserve">View towards the village showing </w:t>
                      </w:r>
                      <w:r w:rsidR="00145C3C">
                        <w:rPr>
                          <w:color w:val="auto"/>
                          <w:sz w:val="20"/>
                          <w:szCs w:val="20"/>
                        </w:rPr>
                        <w:t xml:space="preserve">the water </w:t>
                      </w:r>
                      <w:r w:rsidR="00145C3C" w:rsidRPr="00145C3C">
                        <w:rPr>
                          <w:color w:val="auto"/>
                          <w:sz w:val="20"/>
                          <w:szCs w:val="20"/>
                        </w:rPr>
                        <w:t>p</w:t>
                      </w:r>
                      <w:r w:rsidR="00F2305C" w:rsidRPr="00145C3C">
                        <w:rPr>
                          <w:color w:val="auto"/>
                          <w:sz w:val="20"/>
                          <w:szCs w:val="20"/>
                        </w:rPr>
                        <w:t xml:space="preserve">ipeline (top left) being laid </w:t>
                      </w:r>
                      <w:r w:rsidR="00472F7F" w:rsidRPr="00145C3C">
                        <w:rPr>
                          <w:color w:val="auto"/>
                          <w:sz w:val="20"/>
                          <w:szCs w:val="20"/>
                        </w:rPr>
                        <w:t>alongside</w:t>
                      </w:r>
                      <w:r w:rsidR="00F2305C" w:rsidRPr="00145C3C">
                        <w:rPr>
                          <w:color w:val="auto"/>
                          <w:sz w:val="20"/>
                          <w:szCs w:val="20"/>
                        </w:rPr>
                        <w:t xml:space="preserve"> Kirtling Brook</w:t>
                      </w:r>
                    </w:p>
                  </w:txbxContent>
                </v:textbox>
                <w10:wrap type="tight"/>
              </v:shape>
            </w:pict>
          </mc:Fallback>
        </mc:AlternateContent>
      </w:r>
      <w:r w:rsidR="00B25509">
        <w:rPr>
          <w:noProof/>
        </w:rPr>
        <w:drawing>
          <wp:anchor distT="0" distB="0" distL="114300" distR="114300" simplePos="0" relativeHeight="251660288" behindDoc="1" locked="0" layoutInCell="1" allowOverlap="1" wp14:anchorId="662C8406" wp14:editId="33F6E987">
            <wp:simplePos x="0" y="0"/>
            <wp:positionH relativeFrom="column">
              <wp:posOffset>2190750</wp:posOffset>
            </wp:positionH>
            <wp:positionV relativeFrom="paragraph">
              <wp:posOffset>36195</wp:posOffset>
            </wp:positionV>
            <wp:extent cx="3543300" cy="2063115"/>
            <wp:effectExtent l="19050" t="19050" r="19050" b="13335"/>
            <wp:wrapTight wrapText="bothSides">
              <wp:wrapPolygon edited="0">
                <wp:start x="-116" y="-199"/>
                <wp:lineTo x="-116" y="21540"/>
                <wp:lineTo x="21600" y="21540"/>
                <wp:lineTo x="21600" y="-199"/>
                <wp:lineTo x="-116" y="-199"/>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9" cstate="print">
                      <a:extLst>
                        <a:ext uri="{28A0092B-C50C-407E-A947-70E740481C1C}">
                          <a14:useLocalDpi xmlns:a14="http://schemas.microsoft.com/office/drawing/2010/main" val="0"/>
                        </a:ext>
                      </a:extLst>
                    </a:blip>
                    <a:srcRect l="38156" t="41040" b="5057"/>
                    <a:stretch/>
                  </pic:blipFill>
                  <pic:spPr bwMode="auto">
                    <a:xfrm>
                      <a:off x="0" y="0"/>
                      <a:ext cx="3543300" cy="20631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51B2">
        <w:rPr>
          <w:rFonts w:ascii="Arial" w:hAnsi="Arial" w:cs="Arial"/>
          <w:sz w:val="24"/>
          <w:szCs w:val="24"/>
        </w:rPr>
        <w:t>It</w:t>
      </w:r>
      <w:r w:rsidR="00316A94">
        <w:rPr>
          <w:rFonts w:ascii="Arial" w:hAnsi="Arial" w:cs="Arial"/>
          <w:sz w:val="24"/>
          <w:szCs w:val="24"/>
        </w:rPr>
        <w:t>’</w:t>
      </w:r>
      <w:r w:rsidR="002C51B2">
        <w:rPr>
          <w:rFonts w:ascii="Arial" w:hAnsi="Arial" w:cs="Arial"/>
          <w:sz w:val="24"/>
          <w:szCs w:val="24"/>
        </w:rPr>
        <w:t xml:space="preserve">s an </w:t>
      </w:r>
      <w:r w:rsidR="00B00860">
        <w:rPr>
          <w:rFonts w:ascii="Arial" w:hAnsi="Arial" w:cs="Arial"/>
          <w:sz w:val="24"/>
          <w:szCs w:val="24"/>
        </w:rPr>
        <w:t>interesting</w:t>
      </w:r>
      <w:r w:rsidR="002C51B2">
        <w:rPr>
          <w:rFonts w:ascii="Arial" w:hAnsi="Arial" w:cs="Arial"/>
          <w:sz w:val="24"/>
          <w:szCs w:val="24"/>
        </w:rPr>
        <w:t xml:space="preserve"> thought that</w:t>
      </w:r>
      <w:r w:rsidR="00B00860">
        <w:rPr>
          <w:rFonts w:ascii="Arial" w:hAnsi="Arial" w:cs="Arial"/>
          <w:sz w:val="24"/>
          <w:szCs w:val="24"/>
        </w:rPr>
        <w:t xml:space="preserve"> </w:t>
      </w:r>
      <w:r w:rsidR="002C51B2">
        <w:rPr>
          <w:rFonts w:ascii="Arial" w:hAnsi="Arial" w:cs="Arial"/>
          <w:sz w:val="24"/>
          <w:szCs w:val="24"/>
        </w:rPr>
        <w:t xml:space="preserve">people </w:t>
      </w:r>
      <w:r w:rsidR="00B00860">
        <w:rPr>
          <w:rFonts w:ascii="Arial" w:hAnsi="Arial" w:cs="Arial"/>
          <w:sz w:val="24"/>
          <w:szCs w:val="24"/>
        </w:rPr>
        <w:t>have been coming to</w:t>
      </w:r>
      <w:r w:rsidR="002C51B2">
        <w:rPr>
          <w:rFonts w:ascii="Arial" w:hAnsi="Arial" w:cs="Arial"/>
          <w:sz w:val="24"/>
          <w:szCs w:val="24"/>
        </w:rPr>
        <w:t xml:space="preserve"> live</w:t>
      </w:r>
      <w:r w:rsidR="000D0B37">
        <w:rPr>
          <w:rFonts w:ascii="Arial" w:hAnsi="Arial" w:cs="Arial"/>
          <w:sz w:val="24"/>
          <w:szCs w:val="24"/>
        </w:rPr>
        <w:t>,</w:t>
      </w:r>
      <w:r w:rsidR="002C51B2">
        <w:rPr>
          <w:rFonts w:ascii="Arial" w:hAnsi="Arial" w:cs="Arial"/>
          <w:sz w:val="24"/>
          <w:szCs w:val="24"/>
        </w:rPr>
        <w:t xml:space="preserve"> work and die </w:t>
      </w:r>
      <w:r w:rsidR="00B00860">
        <w:rPr>
          <w:rFonts w:ascii="Arial" w:hAnsi="Arial" w:cs="Arial"/>
          <w:sz w:val="24"/>
          <w:szCs w:val="24"/>
        </w:rPr>
        <w:t xml:space="preserve">here for </w:t>
      </w:r>
      <w:r w:rsidR="004F192C">
        <w:rPr>
          <w:rFonts w:ascii="Arial" w:hAnsi="Arial" w:cs="Arial"/>
          <w:sz w:val="24"/>
          <w:szCs w:val="24"/>
        </w:rPr>
        <w:t>some</w:t>
      </w:r>
      <w:r w:rsidR="00B00860">
        <w:rPr>
          <w:rFonts w:ascii="Arial" w:hAnsi="Arial" w:cs="Arial"/>
          <w:sz w:val="24"/>
          <w:szCs w:val="24"/>
        </w:rPr>
        <w:t xml:space="preserve"> </w:t>
      </w:r>
      <w:r w:rsidR="002C51B2">
        <w:rPr>
          <w:rFonts w:ascii="Arial" w:hAnsi="Arial" w:cs="Arial"/>
          <w:sz w:val="24"/>
          <w:szCs w:val="24"/>
        </w:rPr>
        <w:t xml:space="preserve">5,000 years </w:t>
      </w:r>
      <w:r w:rsidR="00CB38DF">
        <w:rPr>
          <w:rFonts w:ascii="Arial" w:hAnsi="Arial" w:cs="Arial"/>
          <w:sz w:val="24"/>
          <w:szCs w:val="24"/>
        </w:rPr>
        <w:t>and that</w:t>
      </w:r>
      <w:r w:rsidR="00B25509">
        <w:rPr>
          <w:rFonts w:ascii="Arial" w:hAnsi="Arial" w:cs="Arial"/>
          <w:sz w:val="24"/>
          <w:szCs w:val="24"/>
        </w:rPr>
        <w:t xml:space="preserve">, </w:t>
      </w:r>
      <w:r w:rsidR="004F192C">
        <w:rPr>
          <w:rFonts w:ascii="Arial" w:hAnsi="Arial" w:cs="Arial"/>
          <w:sz w:val="24"/>
          <w:szCs w:val="24"/>
        </w:rPr>
        <w:t>although</w:t>
      </w:r>
      <w:r w:rsidR="00B25509">
        <w:rPr>
          <w:rFonts w:ascii="Arial" w:hAnsi="Arial" w:cs="Arial"/>
          <w:sz w:val="24"/>
          <w:szCs w:val="24"/>
        </w:rPr>
        <w:t xml:space="preserve"> </w:t>
      </w:r>
      <w:r w:rsidR="004F192C">
        <w:rPr>
          <w:rFonts w:ascii="Arial" w:hAnsi="Arial" w:cs="Arial"/>
          <w:sz w:val="24"/>
          <w:szCs w:val="24"/>
        </w:rPr>
        <w:t>those</w:t>
      </w:r>
      <w:r w:rsidR="00CB38DF">
        <w:rPr>
          <w:rFonts w:ascii="Arial" w:hAnsi="Arial" w:cs="Arial"/>
          <w:sz w:val="24"/>
          <w:szCs w:val="24"/>
        </w:rPr>
        <w:t xml:space="preserve"> buried in the </w:t>
      </w:r>
      <w:r w:rsidR="0076643F">
        <w:rPr>
          <w:rFonts w:ascii="Arial" w:hAnsi="Arial" w:cs="Arial"/>
          <w:sz w:val="24"/>
          <w:szCs w:val="24"/>
        </w:rPr>
        <w:t>churchyard</w:t>
      </w:r>
      <w:r w:rsidR="00CB38DF">
        <w:rPr>
          <w:rFonts w:ascii="Arial" w:hAnsi="Arial" w:cs="Arial"/>
          <w:sz w:val="24"/>
          <w:szCs w:val="24"/>
        </w:rPr>
        <w:t xml:space="preserve"> might be separated by thousands of years in time</w:t>
      </w:r>
      <w:r w:rsidR="00876B32">
        <w:rPr>
          <w:rFonts w:ascii="Arial" w:hAnsi="Arial" w:cs="Arial"/>
          <w:sz w:val="24"/>
          <w:szCs w:val="24"/>
        </w:rPr>
        <w:t xml:space="preserve"> from those that were cremated</w:t>
      </w:r>
      <w:r w:rsidR="0076643F">
        <w:rPr>
          <w:rFonts w:ascii="Arial" w:hAnsi="Arial" w:cs="Arial"/>
          <w:sz w:val="24"/>
          <w:szCs w:val="24"/>
        </w:rPr>
        <w:t xml:space="preserve"> </w:t>
      </w:r>
      <w:r w:rsidR="004F192C">
        <w:rPr>
          <w:rFonts w:ascii="Arial" w:hAnsi="Arial" w:cs="Arial"/>
          <w:sz w:val="24"/>
          <w:szCs w:val="24"/>
        </w:rPr>
        <w:t>by</w:t>
      </w:r>
      <w:r w:rsidR="0076643F">
        <w:rPr>
          <w:rFonts w:ascii="Arial" w:hAnsi="Arial" w:cs="Arial"/>
          <w:sz w:val="24"/>
          <w:szCs w:val="24"/>
        </w:rPr>
        <w:t xml:space="preserve"> the river</w:t>
      </w:r>
      <w:r w:rsidR="00142103">
        <w:rPr>
          <w:rFonts w:ascii="Arial" w:hAnsi="Arial" w:cs="Arial"/>
          <w:sz w:val="24"/>
          <w:szCs w:val="24"/>
        </w:rPr>
        <w:t>,</w:t>
      </w:r>
      <w:r w:rsidR="00CB38DF">
        <w:rPr>
          <w:rFonts w:ascii="Arial" w:hAnsi="Arial" w:cs="Arial"/>
          <w:sz w:val="24"/>
          <w:szCs w:val="24"/>
        </w:rPr>
        <w:t xml:space="preserve"> their final resting places are </w:t>
      </w:r>
      <w:r w:rsidR="004F192C">
        <w:rPr>
          <w:rFonts w:ascii="Arial" w:hAnsi="Arial" w:cs="Arial"/>
          <w:sz w:val="24"/>
          <w:szCs w:val="24"/>
        </w:rPr>
        <w:t>only</w:t>
      </w:r>
      <w:r w:rsidR="00CB38DF">
        <w:rPr>
          <w:rFonts w:ascii="Arial" w:hAnsi="Arial" w:cs="Arial"/>
          <w:sz w:val="24"/>
          <w:szCs w:val="24"/>
        </w:rPr>
        <w:t xml:space="preserve"> </w:t>
      </w:r>
      <w:r w:rsidR="0076643F">
        <w:rPr>
          <w:rFonts w:ascii="Arial" w:hAnsi="Arial" w:cs="Arial"/>
          <w:sz w:val="24"/>
          <w:szCs w:val="24"/>
        </w:rPr>
        <w:t>a hundred</w:t>
      </w:r>
      <w:r w:rsidR="00B00860">
        <w:rPr>
          <w:rFonts w:ascii="Arial" w:hAnsi="Arial" w:cs="Arial"/>
          <w:sz w:val="24"/>
          <w:szCs w:val="24"/>
        </w:rPr>
        <w:t xml:space="preserve"> </w:t>
      </w:r>
      <w:r w:rsidR="00CB38DF">
        <w:rPr>
          <w:rFonts w:ascii="Arial" w:hAnsi="Arial" w:cs="Arial"/>
          <w:sz w:val="24"/>
          <w:szCs w:val="24"/>
        </w:rPr>
        <w:t>m</w:t>
      </w:r>
      <w:r w:rsidR="00B00860">
        <w:rPr>
          <w:rFonts w:ascii="Arial" w:hAnsi="Arial" w:cs="Arial"/>
          <w:sz w:val="24"/>
          <w:szCs w:val="24"/>
        </w:rPr>
        <w:t>etres</w:t>
      </w:r>
      <w:r w:rsidR="00CB38DF">
        <w:rPr>
          <w:rFonts w:ascii="Arial" w:hAnsi="Arial" w:cs="Arial"/>
          <w:sz w:val="24"/>
          <w:szCs w:val="24"/>
        </w:rPr>
        <w:t xml:space="preserve"> apart.</w:t>
      </w:r>
    </w:p>
    <w:p w14:paraId="45EB6B19" w14:textId="294963FD" w:rsidR="00FE2E41" w:rsidRPr="00EA534C" w:rsidRDefault="00FE2E41">
      <w:pPr>
        <w:rPr>
          <w:rFonts w:ascii="Arial" w:hAnsi="Arial" w:cs="Arial"/>
          <w:sz w:val="24"/>
          <w:szCs w:val="24"/>
        </w:rPr>
      </w:pPr>
      <w:r>
        <w:rPr>
          <w:rFonts w:ascii="Arial" w:hAnsi="Arial" w:cs="Arial"/>
          <w:sz w:val="24"/>
          <w:szCs w:val="24"/>
        </w:rPr>
        <w:t>To find out more about the archaeolo</w:t>
      </w:r>
      <w:r w:rsidR="00891861">
        <w:rPr>
          <w:rFonts w:ascii="Arial" w:hAnsi="Arial" w:cs="Arial"/>
          <w:sz w:val="24"/>
          <w:szCs w:val="24"/>
        </w:rPr>
        <w:t xml:space="preserve">gy of the area see </w:t>
      </w:r>
      <w:r w:rsidR="004F192C">
        <w:rPr>
          <w:rFonts w:ascii="Arial" w:hAnsi="Arial" w:cs="Arial"/>
          <w:sz w:val="24"/>
          <w:szCs w:val="24"/>
        </w:rPr>
        <w:t xml:space="preserve">the village website </w:t>
      </w:r>
      <w:hyperlink r:id="rId10" w:history="1">
        <w:r w:rsidR="004F192C" w:rsidRPr="004670F4">
          <w:rPr>
            <w:rStyle w:val="Hyperlink"/>
            <w:rFonts w:ascii="Arial" w:hAnsi="Arial" w:cs="Arial"/>
            <w:sz w:val="24"/>
            <w:szCs w:val="24"/>
          </w:rPr>
          <w:t>https://greatbradley.weebly.com/archaeological-finds.html</w:t>
        </w:r>
      </w:hyperlink>
      <w:r w:rsidR="00C85812">
        <w:rPr>
          <w:rFonts w:ascii="Arial" w:hAnsi="Arial" w:cs="Arial"/>
          <w:sz w:val="24"/>
          <w:szCs w:val="24"/>
        </w:rPr>
        <w:t xml:space="preserve">. </w:t>
      </w:r>
      <w:r w:rsidR="00876B32">
        <w:rPr>
          <w:rFonts w:ascii="Arial" w:hAnsi="Arial" w:cs="Arial"/>
          <w:sz w:val="24"/>
          <w:szCs w:val="24"/>
        </w:rPr>
        <w:t xml:space="preserve">You can </w:t>
      </w:r>
      <w:r w:rsidR="00891861">
        <w:rPr>
          <w:rFonts w:ascii="Arial" w:hAnsi="Arial" w:cs="Arial"/>
          <w:sz w:val="24"/>
          <w:szCs w:val="24"/>
        </w:rPr>
        <w:t xml:space="preserve">find more </w:t>
      </w:r>
      <w:r w:rsidR="00876B32">
        <w:rPr>
          <w:rFonts w:ascii="Arial" w:hAnsi="Arial" w:cs="Arial"/>
          <w:sz w:val="24"/>
          <w:szCs w:val="24"/>
        </w:rPr>
        <w:t xml:space="preserve">pictures and information </w:t>
      </w:r>
      <w:r w:rsidR="00891861">
        <w:rPr>
          <w:rFonts w:ascii="Arial" w:hAnsi="Arial" w:cs="Arial"/>
          <w:sz w:val="24"/>
          <w:szCs w:val="24"/>
        </w:rPr>
        <w:t xml:space="preserve">about the water </w:t>
      </w:r>
      <w:r w:rsidR="00C85812">
        <w:rPr>
          <w:rFonts w:ascii="Arial" w:hAnsi="Arial" w:cs="Arial"/>
          <w:sz w:val="24"/>
          <w:szCs w:val="24"/>
        </w:rPr>
        <w:t>transfer scheme at</w:t>
      </w:r>
      <w:r w:rsidR="00891861">
        <w:rPr>
          <w:rFonts w:ascii="Arial" w:hAnsi="Arial" w:cs="Arial"/>
          <w:sz w:val="24"/>
          <w:szCs w:val="24"/>
        </w:rPr>
        <w:t xml:space="preserve"> </w:t>
      </w:r>
      <w:hyperlink r:id="rId11" w:history="1">
        <w:r w:rsidR="005534B5" w:rsidRPr="002E4200">
          <w:rPr>
            <w:rStyle w:val="Hyperlink"/>
            <w:rFonts w:ascii="Arial" w:hAnsi="Arial" w:cs="Arial"/>
            <w:sz w:val="24"/>
            <w:szCs w:val="24"/>
          </w:rPr>
          <w:t>https://greatbradley.weebly.com/water-transfer-scheme.html</w:t>
        </w:r>
      </w:hyperlink>
      <w:r w:rsidR="00B8282E" w:rsidRPr="00B8282E">
        <w:rPr>
          <w:rFonts w:ascii="Arial" w:hAnsi="Arial" w:cs="Arial"/>
          <w:sz w:val="24"/>
          <w:szCs w:val="24"/>
        </w:rPr>
        <w:t xml:space="preserve">. </w:t>
      </w:r>
    </w:p>
    <w:sectPr w:rsidR="00FE2E41" w:rsidRPr="00EA534C" w:rsidSect="00F02D17">
      <w:pgSz w:w="11906" w:h="16838"/>
      <w:pgMar w:top="1440"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9F6375"/>
    <w:multiLevelType w:val="hybridMultilevel"/>
    <w:tmpl w:val="3A961D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1F76"/>
    <w:rsid w:val="000668B1"/>
    <w:rsid w:val="000C6A22"/>
    <w:rsid w:val="000D0B37"/>
    <w:rsid w:val="0010278D"/>
    <w:rsid w:val="0010631D"/>
    <w:rsid w:val="00142103"/>
    <w:rsid w:val="00145C3C"/>
    <w:rsid w:val="00147441"/>
    <w:rsid w:val="001A2EB6"/>
    <w:rsid w:val="002454E3"/>
    <w:rsid w:val="0027568E"/>
    <w:rsid w:val="00283DB8"/>
    <w:rsid w:val="002C51B2"/>
    <w:rsid w:val="00300697"/>
    <w:rsid w:val="00316A94"/>
    <w:rsid w:val="00472F7F"/>
    <w:rsid w:val="00487B82"/>
    <w:rsid w:val="004934FD"/>
    <w:rsid w:val="004E42EB"/>
    <w:rsid w:val="004F192C"/>
    <w:rsid w:val="00503444"/>
    <w:rsid w:val="00507557"/>
    <w:rsid w:val="005534B5"/>
    <w:rsid w:val="005D06EC"/>
    <w:rsid w:val="005E1745"/>
    <w:rsid w:val="00651F76"/>
    <w:rsid w:val="006570D0"/>
    <w:rsid w:val="00662539"/>
    <w:rsid w:val="006B4FF9"/>
    <w:rsid w:val="00701C21"/>
    <w:rsid w:val="00724094"/>
    <w:rsid w:val="0074323F"/>
    <w:rsid w:val="0076643F"/>
    <w:rsid w:val="007B6DB4"/>
    <w:rsid w:val="007D100C"/>
    <w:rsid w:val="00852560"/>
    <w:rsid w:val="00876B32"/>
    <w:rsid w:val="00891861"/>
    <w:rsid w:val="009369AF"/>
    <w:rsid w:val="0094444E"/>
    <w:rsid w:val="009444EC"/>
    <w:rsid w:val="009E678A"/>
    <w:rsid w:val="00B00860"/>
    <w:rsid w:val="00B25509"/>
    <w:rsid w:val="00B41945"/>
    <w:rsid w:val="00B425D0"/>
    <w:rsid w:val="00B8282E"/>
    <w:rsid w:val="00C85812"/>
    <w:rsid w:val="00CB38DF"/>
    <w:rsid w:val="00CF52C1"/>
    <w:rsid w:val="00D24E47"/>
    <w:rsid w:val="00D409F7"/>
    <w:rsid w:val="00D84A8C"/>
    <w:rsid w:val="00D87CC3"/>
    <w:rsid w:val="00DF0655"/>
    <w:rsid w:val="00DF5F35"/>
    <w:rsid w:val="00E466B1"/>
    <w:rsid w:val="00E95322"/>
    <w:rsid w:val="00EA534C"/>
    <w:rsid w:val="00EE2669"/>
    <w:rsid w:val="00F020F0"/>
    <w:rsid w:val="00F02D17"/>
    <w:rsid w:val="00F2305C"/>
    <w:rsid w:val="00F36489"/>
    <w:rsid w:val="00F52599"/>
    <w:rsid w:val="00FC24C6"/>
    <w:rsid w:val="00FE2E41"/>
    <w:rsid w:val="00FE6FD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B94923"/>
  <w15:chartTrackingRefBased/>
  <w15:docId w15:val="{6A98BD14-AF97-40EB-9074-CC5ACC4B1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84A8C"/>
    <w:pPr>
      <w:spacing w:after="200" w:line="240" w:lineRule="auto"/>
    </w:pPr>
    <w:rPr>
      <w:i/>
      <w:iCs/>
      <w:color w:val="44546A" w:themeColor="text2"/>
      <w:sz w:val="18"/>
      <w:szCs w:val="18"/>
    </w:rPr>
  </w:style>
  <w:style w:type="paragraph" w:styleId="ListParagraph">
    <w:name w:val="List Paragraph"/>
    <w:basedOn w:val="Normal"/>
    <w:uiPriority w:val="34"/>
    <w:qFormat/>
    <w:rsid w:val="006B4FF9"/>
    <w:pPr>
      <w:ind w:left="720"/>
      <w:contextualSpacing/>
    </w:pPr>
  </w:style>
  <w:style w:type="character" w:styleId="Hyperlink">
    <w:name w:val="Hyperlink"/>
    <w:basedOn w:val="DefaultParagraphFont"/>
    <w:uiPriority w:val="99"/>
    <w:unhideWhenUsed/>
    <w:rsid w:val="00F52599"/>
    <w:rPr>
      <w:color w:val="0563C1" w:themeColor="hyperlink"/>
      <w:u w:val="single"/>
    </w:rPr>
  </w:style>
  <w:style w:type="character" w:styleId="UnresolvedMention">
    <w:name w:val="Unresolved Mention"/>
    <w:basedOn w:val="DefaultParagraphFont"/>
    <w:uiPriority w:val="99"/>
    <w:semiHidden/>
    <w:unhideWhenUsed/>
    <w:rsid w:val="00F52599"/>
    <w:rPr>
      <w:color w:val="605E5C"/>
      <w:shd w:val="clear" w:color="auto" w:fill="E1DFDD"/>
    </w:rPr>
  </w:style>
  <w:style w:type="character" w:styleId="FollowedHyperlink">
    <w:name w:val="FollowedHyperlink"/>
    <w:basedOn w:val="DefaultParagraphFont"/>
    <w:uiPriority w:val="99"/>
    <w:semiHidden/>
    <w:unhideWhenUsed/>
    <w:rsid w:val="00D24E4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0038635">
      <w:bodyDiv w:val="1"/>
      <w:marLeft w:val="0"/>
      <w:marRight w:val="0"/>
      <w:marTop w:val="0"/>
      <w:marBottom w:val="0"/>
      <w:divBdr>
        <w:top w:val="none" w:sz="0" w:space="0" w:color="auto"/>
        <w:left w:val="none" w:sz="0" w:space="0" w:color="auto"/>
        <w:bottom w:val="none" w:sz="0" w:space="0" w:color="auto"/>
        <w:right w:val="none" w:sz="0" w:space="0" w:color="auto"/>
      </w:divBdr>
      <w:divsChild>
        <w:div w:id="1428965213">
          <w:marLeft w:val="0"/>
          <w:marRight w:val="0"/>
          <w:marTop w:val="0"/>
          <w:marBottom w:val="0"/>
          <w:divBdr>
            <w:top w:val="none" w:sz="0" w:space="0" w:color="auto"/>
            <w:left w:val="none" w:sz="0" w:space="0" w:color="auto"/>
            <w:bottom w:val="none" w:sz="0" w:space="0" w:color="auto"/>
            <w:right w:val="none" w:sz="0" w:space="0" w:color="auto"/>
          </w:divBdr>
        </w:div>
        <w:div w:id="17802233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greatbradley.weebly.com/water-transfer-scheme.html" TargetMode="External"/><Relationship Id="rId5" Type="http://schemas.openxmlformats.org/officeDocument/2006/relationships/hyperlink" Target="https://greatbradley.weebly.com/published-histories.html" TargetMode="External"/><Relationship Id="rId10" Type="http://schemas.openxmlformats.org/officeDocument/2006/relationships/hyperlink" Target="https://greatbradley.weebly.com/archaeological-finds.html" TargetMode="Externa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112</TotalTime>
  <Pages>2</Pages>
  <Words>576</Words>
  <Characters>3287</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Brophy</dc:creator>
  <cp:keywords/>
  <dc:description/>
  <cp:lastModifiedBy>Mike Brophy</cp:lastModifiedBy>
  <cp:revision>10</cp:revision>
  <cp:lastPrinted>2022-01-15T11:19:00Z</cp:lastPrinted>
  <dcterms:created xsi:type="dcterms:W3CDTF">2022-01-24T21:54:00Z</dcterms:created>
  <dcterms:modified xsi:type="dcterms:W3CDTF">2022-02-07T20:00:00Z</dcterms:modified>
</cp:coreProperties>
</file>