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2B5151">
        <w:rPr>
          <w:u w:val="single"/>
        </w:rPr>
        <w:t>a</w:t>
      </w:r>
      <w:r w:rsidR="007C1ED4">
        <w:rPr>
          <w:u w:val="single"/>
        </w:rPr>
        <w:t xml:space="preserve"> </w:t>
      </w:r>
      <w:r>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7C1ED4">
        <w:rPr>
          <w:u w:val="single"/>
        </w:rPr>
        <w:t>2</w:t>
      </w:r>
      <w:r w:rsidR="00067C28">
        <w:rPr>
          <w:u w:val="single"/>
        </w:rPr>
        <w:t>4</w:t>
      </w:r>
      <w:r w:rsidR="00067C28" w:rsidRPr="00067C28">
        <w:rPr>
          <w:u w:val="single"/>
          <w:vertAlign w:val="superscript"/>
        </w:rPr>
        <w:t>th</w:t>
      </w:r>
      <w:r w:rsidR="00067C28">
        <w:rPr>
          <w:u w:val="single"/>
        </w:rPr>
        <w:t xml:space="preserve"> June</w:t>
      </w:r>
      <w:r w:rsidR="00733AAA">
        <w:rPr>
          <w:u w:val="single"/>
        </w:rPr>
        <w:t xml:space="preserve"> 2015</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067C28">
        <w:t xml:space="preserve">Simon Kiddy (Chairman), </w:t>
      </w:r>
      <w:r w:rsidR="00F5083F">
        <w:t xml:space="preserve">Helen Bennett, </w:t>
      </w:r>
      <w:r w:rsidR="00AE7C65">
        <w:t xml:space="preserve"> </w:t>
      </w:r>
      <w:r w:rsidR="007C1ED4">
        <w:t xml:space="preserve"> </w:t>
      </w:r>
      <w:r w:rsidR="00AE7C65">
        <w:t xml:space="preserve">Nicky Pizey, </w:t>
      </w:r>
      <w:r w:rsidR="00F5083F">
        <w:t xml:space="preserve"> </w:t>
      </w:r>
      <w:r w:rsidR="00067C28">
        <w:t>Anne Smith</w:t>
      </w:r>
      <w:r w:rsidR="007C1ED4">
        <w:t>.</w:t>
      </w:r>
      <w:r>
        <w:t xml:space="preserve">   </w:t>
      </w:r>
      <w:r w:rsidR="00067C28">
        <w:t xml:space="preserve">Also County Councillor Mary Evans (part) and Borough Councillor Jane Midwood (part)  and </w:t>
      </w:r>
      <w:r w:rsidR="007C7554">
        <w:t xml:space="preserve"> 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AE7C65" w:rsidRDefault="00067C28" w:rsidP="005A4961">
      <w:r>
        <w:t>Nothing raised.</w:t>
      </w:r>
    </w:p>
    <w:p w:rsidR="00067C28" w:rsidRDefault="00067C28"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7C1ED4" w:rsidTr="00CF5184">
        <w:trPr>
          <w:trHeight w:val="20"/>
        </w:trPr>
        <w:tc>
          <w:tcPr>
            <w:tcW w:w="730" w:type="dxa"/>
          </w:tcPr>
          <w:p w:rsidR="007C1ED4" w:rsidRDefault="007C1ED4">
            <w:r>
              <w:t>1</w:t>
            </w:r>
          </w:p>
        </w:tc>
        <w:tc>
          <w:tcPr>
            <w:tcW w:w="9312" w:type="dxa"/>
          </w:tcPr>
          <w:p w:rsidR="007C1ED4" w:rsidRDefault="007C1ED4" w:rsidP="004C2CE5">
            <w:pPr>
              <w:rPr>
                <w:b/>
                <w:u w:val="single"/>
              </w:rPr>
            </w:pPr>
            <w:r>
              <w:rPr>
                <w:b/>
                <w:u w:val="single"/>
              </w:rPr>
              <w:t>Chairman</w:t>
            </w:r>
            <w:r w:rsidR="00067C28">
              <w:rPr>
                <w:b/>
                <w:u w:val="single"/>
              </w:rPr>
              <w:t xml:space="preserve"> to sign Acceptance of Office</w:t>
            </w:r>
            <w:r>
              <w:rPr>
                <w:b/>
                <w:u w:val="single"/>
              </w:rPr>
              <w:t>:</w:t>
            </w:r>
          </w:p>
          <w:p w:rsidR="007C1ED4" w:rsidRPr="007C1ED4" w:rsidRDefault="007C1ED4" w:rsidP="00067C28">
            <w:r>
              <w:t xml:space="preserve">Councillor Kiddy </w:t>
            </w:r>
            <w:r w:rsidR="00067C28">
              <w:t xml:space="preserve">signed his Acceptance of Office </w:t>
            </w:r>
            <w:r w:rsidR="002B5151">
              <w:t xml:space="preserve">of Chairman </w:t>
            </w:r>
            <w:r w:rsidR="00067C28">
              <w:t>form</w:t>
            </w:r>
            <w:r>
              <w:t xml:space="preserve">  </w:t>
            </w:r>
          </w:p>
        </w:tc>
        <w:tc>
          <w:tcPr>
            <w:tcW w:w="1440" w:type="dxa"/>
            <w:gridSpan w:val="2"/>
          </w:tcPr>
          <w:p w:rsidR="007C1ED4" w:rsidRDefault="007C1ED4"/>
          <w:p w:rsidR="007C1ED4" w:rsidRDefault="007C1ED4"/>
          <w:p w:rsidR="00067C28" w:rsidRDefault="00067C28"/>
        </w:tc>
      </w:tr>
      <w:tr w:rsidR="00D708B5" w:rsidTr="00CF5184">
        <w:trPr>
          <w:trHeight w:val="20"/>
        </w:trPr>
        <w:tc>
          <w:tcPr>
            <w:tcW w:w="730" w:type="dxa"/>
          </w:tcPr>
          <w:p w:rsidR="00D708B5" w:rsidRDefault="00067C28">
            <w:r>
              <w:t>2</w:t>
            </w:r>
          </w:p>
        </w:tc>
        <w:tc>
          <w:tcPr>
            <w:tcW w:w="9312" w:type="dxa"/>
          </w:tcPr>
          <w:p w:rsidR="004C2CE5" w:rsidRDefault="004C2CE5" w:rsidP="004C2CE5">
            <w:r>
              <w:rPr>
                <w:b/>
                <w:u w:val="single"/>
              </w:rPr>
              <w:t>Apologies for absence:</w:t>
            </w:r>
          </w:p>
          <w:p w:rsidR="004C2CE5" w:rsidRDefault="00B67467" w:rsidP="004C2CE5">
            <w:r>
              <w:t>Councillor</w:t>
            </w:r>
            <w:r w:rsidR="00067C28">
              <w:t xml:space="preserve">s Joyce and Spires and the </w:t>
            </w:r>
            <w:r>
              <w:t>Police.</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067C28" w:rsidP="005023C9">
            <w:r>
              <w:t>3</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067C28" w:rsidP="005023C9">
            <w:r>
              <w:t>4</w:t>
            </w:r>
          </w:p>
        </w:tc>
        <w:tc>
          <w:tcPr>
            <w:tcW w:w="9312" w:type="dxa"/>
          </w:tcPr>
          <w:p w:rsidR="008F48C8" w:rsidRDefault="008F48C8" w:rsidP="005023C9">
            <w:pPr>
              <w:rPr>
                <w:b/>
                <w:u w:val="single"/>
              </w:rPr>
            </w:pPr>
            <w:r>
              <w:rPr>
                <w:b/>
                <w:u w:val="single"/>
              </w:rPr>
              <w:t>Minutes of the last meeting:</w:t>
            </w:r>
          </w:p>
          <w:p w:rsidR="00405C41" w:rsidRDefault="005A4961" w:rsidP="00067C28">
            <w:r>
              <w:t xml:space="preserve">The minutes of </w:t>
            </w:r>
            <w:r w:rsidR="00A409FB">
              <w:t xml:space="preserve">the </w:t>
            </w:r>
            <w:r w:rsidR="003D6580">
              <w:t xml:space="preserve">last meeting of </w:t>
            </w:r>
            <w:r w:rsidR="001A0A69">
              <w:t xml:space="preserve">the </w:t>
            </w:r>
            <w:r w:rsidR="00733AAA">
              <w:t xml:space="preserve">Parish Council on </w:t>
            </w:r>
            <w:r w:rsidR="006F4881">
              <w:t>20</w:t>
            </w:r>
            <w:r w:rsidR="006F4881" w:rsidRPr="006F4881">
              <w:rPr>
                <w:vertAlign w:val="superscript"/>
              </w:rPr>
              <w:t>th</w:t>
            </w:r>
            <w:r w:rsidR="006F4881">
              <w:t xml:space="preserve"> May </w:t>
            </w:r>
            <w:r w:rsidR="009673E5">
              <w:t>2015</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7C1ED4">
              <w:t xml:space="preserve">  </w:t>
            </w:r>
          </w:p>
          <w:p w:rsidR="00067C28" w:rsidRDefault="00067C28" w:rsidP="00067C28"/>
        </w:tc>
        <w:tc>
          <w:tcPr>
            <w:tcW w:w="1440" w:type="dxa"/>
            <w:gridSpan w:val="2"/>
          </w:tcPr>
          <w:p w:rsidR="008F48C8" w:rsidRDefault="008F48C8" w:rsidP="005023C9"/>
        </w:tc>
      </w:tr>
      <w:tr w:rsidR="008263EE" w:rsidTr="0017577C">
        <w:trPr>
          <w:trHeight w:val="456"/>
        </w:trPr>
        <w:tc>
          <w:tcPr>
            <w:tcW w:w="730" w:type="dxa"/>
          </w:tcPr>
          <w:p w:rsidR="008263EE" w:rsidRDefault="008263EE" w:rsidP="0017577C">
            <w:r>
              <w:t>5</w:t>
            </w:r>
          </w:p>
        </w:tc>
        <w:tc>
          <w:tcPr>
            <w:tcW w:w="9335" w:type="dxa"/>
            <w:gridSpan w:val="2"/>
          </w:tcPr>
          <w:p w:rsidR="008263EE" w:rsidRDefault="008263EE" w:rsidP="0017577C">
            <w:pPr>
              <w:rPr>
                <w:b/>
                <w:u w:val="single"/>
              </w:rPr>
            </w:pPr>
            <w:r>
              <w:rPr>
                <w:b/>
                <w:u w:val="single"/>
              </w:rPr>
              <w:t xml:space="preserve">St Edmundsbury Borough Council: </w:t>
            </w:r>
          </w:p>
          <w:p w:rsidR="00C97721" w:rsidRDefault="008263EE" w:rsidP="0017577C">
            <w:r>
              <w:t xml:space="preserve">Borough Councillor Jane Midwood said that she had a small Locality Budget for one-off items or village events.  </w:t>
            </w:r>
          </w:p>
          <w:p w:rsidR="008263EE" w:rsidRDefault="008263EE" w:rsidP="0017577C">
            <w:r>
              <w:t xml:space="preserve">There was a new paperless system in place </w:t>
            </w:r>
            <w:r w:rsidR="00C97721">
              <w:t xml:space="preserve">on a 3 month trial </w:t>
            </w:r>
            <w:r>
              <w:t xml:space="preserve">which was proving very difficult from a practical point of view.  </w:t>
            </w:r>
          </w:p>
          <w:p w:rsidR="00C97721" w:rsidRDefault="00C97721" w:rsidP="0017577C">
            <w:r>
              <w:t xml:space="preserve">Councillor Kiddy said that the replacement sign in Clarendale had been to the same very outdated design more suitable for an inner city 'Estate'.  Councillor Midwood said that she would look into it.  </w:t>
            </w:r>
          </w:p>
          <w:p w:rsidR="008263EE" w:rsidRPr="008263EE" w:rsidRDefault="008263EE" w:rsidP="0017577C"/>
        </w:tc>
        <w:tc>
          <w:tcPr>
            <w:tcW w:w="1417" w:type="dxa"/>
          </w:tcPr>
          <w:p w:rsidR="008263EE" w:rsidRDefault="008263EE" w:rsidP="00121544"/>
        </w:tc>
      </w:tr>
      <w:tr w:rsidR="00B83FD1" w:rsidTr="0017577C">
        <w:trPr>
          <w:trHeight w:val="456"/>
        </w:trPr>
        <w:tc>
          <w:tcPr>
            <w:tcW w:w="730" w:type="dxa"/>
          </w:tcPr>
          <w:p w:rsidR="00B83FD1" w:rsidRDefault="008263EE" w:rsidP="0017577C">
            <w:r>
              <w:t>6</w:t>
            </w:r>
          </w:p>
        </w:tc>
        <w:tc>
          <w:tcPr>
            <w:tcW w:w="9335" w:type="dxa"/>
            <w:gridSpan w:val="2"/>
          </w:tcPr>
          <w:p w:rsidR="00B83FD1" w:rsidRDefault="00B83FD1" w:rsidP="0017577C">
            <w:pPr>
              <w:rPr>
                <w:b/>
                <w:u w:val="single"/>
              </w:rPr>
            </w:pPr>
            <w:r>
              <w:rPr>
                <w:b/>
                <w:u w:val="single"/>
              </w:rPr>
              <w:t>Matters arising from the minutes:</w:t>
            </w:r>
          </w:p>
          <w:p w:rsidR="00067C28" w:rsidRDefault="00067C28" w:rsidP="00067C28">
            <w:pPr>
              <w:pStyle w:val="ListParagraph"/>
              <w:numPr>
                <w:ilvl w:val="0"/>
                <w:numId w:val="3"/>
              </w:numPr>
            </w:pPr>
            <w:r>
              <w:t>Big Lunch - Councillor Pizey said that it had been very successful and there was now a call to make it an annual event.  At least 60 people turned up even though the weather was a bit drizzly and eventually tu</w:t>
            </w:r>
            <w:r w:rsidR="002B5151">
              <w:t>r</w:t>
            </w:r>
            <w:r>
              <w:t xml:space="preserve">ned into a downpour.  Councillor Smith said that lots of good comments had been posted on </w:t>
            </w:r>
            <w:proofErr w:type="spellStart"/>
            <w:r>
              <w:t>Facebook</w:t>
            </w:r>
            <w:proofErr w:type="spellEnd"/>
            <w:r>
              <w:t xml:space="preserve"> with pictures.  The Chairman thanked everyone for their hard work on the project.  </w:t>
            </w:r>
          </w:p>
          <w:p w:rsidR="007035F2" w:rsidRDefault="00560FEE" w:rsidP="00067C28">
            <w:pPr>
              <w:pStyle w:val="ListParagraph"/>
              <w:numPr>
                <w:ilvl w:val="0"/>
                <w:numId w:val="3"/>
              </w:numPr>
            </w:pPr>
            <w:r>
              <w:t xml:space="preserve">Garden area.  </w:t>
            </w:r>
            <w:r w:rsidR="00A07909">
              <w:t xml:space="preserve"> Clerk said he had met with </w:t>
            </w:r>
            <w:proofErr w:type="spellStart"/>
            <w:r w:rsidR="00A07909">
              <w:t>Morrisons</w:t>
            </w:r>
            <w:proofErr w:type="spellEnd"/>
            <w:r w:rsidR="00A07909">
              <w:t xml:space="preserve"> and they were to reinstate the garden after all the damage with their new pole and undergrounding of electric cabling.  </w:t>
            </w:r>
          </w:p>
          <w:p w:rsidR="00A07909" w:rsidRDefault="00A07909" w:rsidP="00801A4F">
            <w:pPr>
              <w:pStyle w:val="ListParagraph"/>
              <w:numPr>
                <w:ilvl w:val="0"/>
                <w:numId w:val="3"/>
              </w:numPr>
            </w:pPr>
            <w:r>
              <w:t xml:space="preserve">Village sign.  Clerk said that </w:t>
            </w:r>
            <w:r w:rsidR="002B5151">
              <w:t xml:space="preserve">the </w:t>
            </w:r>
            <w:r>
              <w:t xml:space="preserve">concrete </w:t>
            </w:r>
            <w:proofErr w:type="spellStart"/>
            <w:r>
              <w:t>basework</w:t>
            </w:r>
            <w:proofErr w:type="spellEnd"/>
            <w:r>
              <w:t xml:space="preserve"> of the old sign had been removed thanks to Will </w:t>
            </w:r>
            <w:proofErr w:type="spellStart"/>
            <w:r>
              <w:t>Pallett</w:t>
            </w:r>
            <w:proofErr w:type="spellEnd"/>
            <w:r>
              <w:t xml:space="preserve"> and Stephen Steward.  The new </w:t>
            </w:r>
            <w:r w:rsidR="002B5151">
              <w:t xml:space="preserve">oak </w:t>
            </w:r>
            <w:r>
              <w:t xml:space="preserve">post had arrived and Rowan Sylvester-Bradley had measured it for the new </w:t>
            </w:r>
            <w:r w:rsidR="002B5151">
              <w:t xml:space="preserve">stainless steel </w:t>
            </w:r>
            <w:r>
              <w:t xml:space="preserve">socket which </w:t>
            </w:r>
            <w:r w:rsidR="00801A4F">
              <w:t xml:space="preserve">he would order and </w:t>
            </w:r>
            <w:r>
              <w:t xml:space="preserve">should be available shortly.  The socket will then be attached and Will </w:t>
            </w:r>
            <w:proofErr w:type="spellStart"/>
            <w:r>
              <w:t>Pallett</w:t>
            </w:r>
            <w:proofErr w:type="spellEnd"/>
            <w:r>
              <w:t xml:space="preserve"> had offered to use his JCB</w:t>
            </w:r>
            <w:r w:rsidR="00801A4F">
              <w:t xml:space="preserve"> again</w:t>
            </w:r>
            <w:r>
              <w:t xml:space="preserve"> to take the post/socket </w:t>
            </w:r>
            <w:r w:rsidR="00801A4F">
              <w:t>and position it whilst it was guyed/concreted.  The Council agreed that given the lengthy delay on this project it should proceed as quickly as possible</w:t>
            </w:r>
            <w:r>
              <w:t xml:space="preserve"> </w:t>
            </w:r>
            <w:r w:rsidR="00801A4F">
              <w:t>.</w:t>
            </w:r>
          </w:p>
          <w:p w:rsidR="00801A4F" w:rsidRDefault="00801A4F" w:rsidP="008263EE">
            <w:pPr>
              <w:pStyle w:val="ListParagraph"/>
              <w:numPr>
                <w:ilvl w:val="0"/>
                <w:numId w:val="3"/>
              </w:numPr>
            </w:pPr>
            <w:r>
              <w:t xml:space="preserve">New Vehicular Activated Sign.  The Council was shown the new unit.  Clerk said it was somewhat heavier than had been anticipated (despite being lighter than the </w:t>
            </w:r>
            <w:r>
              <w:lastRenderedPageBreak/>
              <w:t>alternative</w:t>
            </w:r>
            <w:r w:rsidR="002B5151">
              <w:t xml:space="preserve"> supplier's option</w:t>
            </w:r>
            <w:r>
              <w:t xml:space="preserve">).  The unit needs to be attached to each pole at some height and the safest </w:t>
            </w:r>
            <w:r w:rsidR="002B5151">
              <w:t xml:space="preserve">and easiest </w:t>
            </w:r>
            <w:r>
              <w:t xml:space="preserve">option for the volunteers is to provide each pole with a permanent fixing bracket.  The cost per pole (3 poles required) is £80 each.  </w:t>
            </w:r>
          </w:p>
          <w:p w:rsidR="008263EE" w:rsidRDefault="008263EE" w:rsidP="008263EE">
            <w:pPr>
              <w:pStyle w:val="ListParagraph"/>
              <w:numPr>
                <w:ilvl w:val="0"/>
                <w:numId w:val="3"/>
              </w:numPr>
            </w:pPr>
            <w:r>
              <w:t xml:space="preserve">New village </w:t>
            </w:r>
            <w:proofErr w:type="spellStart"/>
            <w:r>
              <w:t>Facebook</w:t>
            </w:r>
            <w:proofErr w:type="spellEnd"/>
            <w:r>
              <w:t xml:space="preserve"> page.  This has proved to be a great success with over 90 people now signed up.  </w:t>
            </w:r>
          </w:p>
          <w:p w:rsidR="008263EE" w:rsidRDefault="008263EE" w:rsidP="008263EE"/>
          <w:p w:rsidR="008263EE" w:rsidRPr="00BA1708" w:rsidRDefault="008263EE" w:rsidP="008263EE"/>
        </w:tc>
        <w:tc>
          <w:tcPr>
            <w:tcW w:w="1417" w:type="dxa"/>
          </w:tcPr>
          <w:p w:rsidR="00DA36EA" w:rsidRDefault="00DA36EA"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r>
              <w:t>Clerk</w:t>
            </w:r>
          </w:p>
        </w:tc>
      </w:tr>
      <w:tr w:rsidR="000C00DE" w:rsidTr="00CF5184">
        <w:trPr>
          <w:trHeight w:val="456"/>
        </w:trPr>
        <w:tc>
          <w:tcPr>
            <w:tcW w:w="730" w:type="dxa"/>
          </w:tcPr>
          <w:p w:rsidR="000C00DE" w:rsidRDefault="008263EE">
            <w:r>
              <w:lastRenderedPageBreak/>
              <w:t>7</w:t>
            </w:r>
          </w:p>
        </w:tc>
        <w:tc>
          <w:tcPr>
            <w:tcW w:w="9312" w:type="dxa"/>
          </w:tcPr>
          <w:p w:rsidR="000C00DE" w:rsidRDefault="000C00DE" w:rsidP="00142F7F">
            <w:pPr>
              <w:rPr>
                <w:b/>
                <w:u w:val="single"/>
              </w:rPr>
            </w:pPr>
            <w:r>
              <w:rPr>
                <w:b/>
                <w:u w:val="single"/>
              </w:rPr>
              <w:t>Suffolk Police:</w:t>
            </w:r>
          </w:p>
          <w:p w:rsidR="0036219F" w:rsidRDefault="00C76AB2" w:rsidP="007858C7">
            <w:r>
              <w:t>Poli</w:t>
            </w:r>
            <w:r w:rsidR="007035F2">
              <w:t xml:space="preserve">ce report received which stated no crimes in the </w:t>
            </w:r>
            <w:r w:rsidR="00D7767D">
              <w:t xml:space="preserve">area since the last meeting but that residents were reminded to call in any suspicious vehicles/persons.  </w:t>
            </w:r>
          </w:p>
          <w:p w:rsidR="007858C7" w:rsidRPr="000C00DE" w:rsidRDefault="007858C7" w:rsidP="007858C7"/>
        </w:tc>
        <w:tc>
          <w:tcPr>
            <w:tcW w:w="1440" w:type="dxa"/>
            <w:gridSpan w:val="2"/>
          </w:tcPr>
          <w:p w:rsidR="000C00DE" w:rsidRDefault="000C00DE"/>
        </w:tc>
      </w:tr>
      <w:tr w:rsidR="00B22A84" w:rsidTr="00CF5184">
        <w:trPr>
          <w:trHeight w:val="456"/>
        </w:trPr>
        <w:tc>
          <w:tcPr>
            <w:tcW w:w="730" w:type="dxa"/>
          </w:tcPr>
          <w:p w:rsidR="00B22A84" w:rsidRDefault="00B22A84" w:rsidP="000A2C86">
            <w:r>
              <w:t>8</w:t>
            </w:r>
          </w:p>
        </w:tc>
        <w:tc>
          <w:tcPr>
            <w:tcW w:w="9312" w:type="dxa"/>
          </w:tcPr>
          <w:p w:rsidR="00B22A84" w:rsidRDefault="00B22A84" w:rsidP="00142F7F">
            <w:pPr>
              <w:rPr>
                <w:b/>
                <w:u w:val="single"/>
              </w:rPr>
            </w:pPr>
            <w:r>
              <w:rPr>
                <w:b/>
                <w:u w:val="single"/>
              </w:rPr>
              <w:t>Highways matters:</w:t>
            </w:r>
          </w:p>
          <w:p w:rsidR="00B22A84" w:rsidRDefault="00B22A84" w:rsidP="00B22A84">
            <w:pPr>
              <w:pStyle w:val="ListParagraph"/>
              <w:numPr>
                <w:ilvl w:val="0"/>
                <w:numId w:val="17"/>
              </w:numPr>
            </w:pPr>
            <w:r>
              <w:t xml:space="preserve">Councillor Smith said that the quality of the repairs to the pavements in Clarendale had been poor.  In addition the footpath by the Recreation Area and through to the other end of Clarendale were also in poor condition. </w:t>
            </w:r>
          </w:p>
          <w:p w:rsidR="00B22A84" w:rsidRDefault="00B22A84" w:rsidP="00B22A84">
            <w:pPr>
              <w:pStyle w:val="ListParagraph"/>
              <w:numPr>
                <w:ilvl w:val="0"/>
                <w:numId w:val="17"/>
              </w:numPr>
            </w:pPr>
            <w:r>
              <w:t xml:space="preserve">Request for a 'No through road' sign for Evergreen Lane/Matthews Lane.  This had been raised due to the significant numbers of vehicles transiting Evergreen/Matthews lane  looking for a way round the recent road closure.  This was discussed but it was decided </w:t>
            </w:r>
            <w:r w:rsidR="002B5151">
              <w:t>not to</w:t>
            </w:r>
            <w:r>
              <w:t xml:space="preserve"> go ahead with this at present as it was felt perhaps to be a problem only during the road closures which have now ceased.   </w:t>
            </w:r>
          </w:p>
          <w:p w:rsidR="00B22A84" w:rsidRPr="00B22A84" w:rsidRDefault="00B22A84" w:rsidP="00142F7F"/>
        </w:tc>
        <w:tc>
          <w:tcPr>
            <w:tcW w:w="1440" w:type="dxa"/>
            <w:gridSpan w:val="2"/>
          </w:tcPr>
          <w:p w:rsidR="00B22A84" w:rsidRDefault="00B22A84" w:rsidP="00745CFD"/>
        </w:tc>
      </w:tr>
      <w:tr w:rsidR="00A41F55" w:rsidTr="00CF5184">
        <w:trPr>
          <w:trHeight w:val="456"/>
        </w:trPr>
        <w:tc>
          <w:tcPr>
            <w:tcW w:w="730" w:type="dxa"/>
          </w:tcPr>
          <w:p w:rsidR="00A41F55" w:rsidRDefault="00B22A84" w:rsidP="000A2C86">
            <w:r>
              <w:t>9</w:t>
            </w:r>
          </w:p>
        </w:tc>
        <w:tc>
          <w:tcPr>
            <w:tcW w:w="9312" w:type="dxa"/>
          </w:tcPr>
          <w:p w:rsidR="00A41F55" w:rsidRDefault="00A41F55" w:rsidP="00142F7F">
            <w:pPr>
              <w:rPr>
                <w:b/>
                <w:u w:val="single"/>
              </w:rPr>
            </w:pPr>
            <w:r>
              <w:rPr>
                <w:b/>
                <w:u w:val="single"/>
              </w:rPr>
              <w:t>Suffolk County Council:</w:t>
            </w:r>
          </w:p>
          <w:p w:rsidR="00415A86" w:rsidRDefault="0067438E" w:rsidP="00C76AB2">
            <w:r>
              <w:t xml:space="preserve">County Councillor Mary Evans </w:t>
            </w:r>
            <w:r w:rsidR="008263EE">
              <w:t xml:space="preserve">said that </w:t>
            </w:r>
            <w:r w:rsidR="00C97721">
              <w:t xml:space="preserve">the Youth Bus which was coming to Great Bradley fete had been coming to Clare weekly and had gone well.  </w:t>
            </w:r>
          </w:p>
          <w:p w:rsidR="00C97721" w:rsidRDefault="00C97721" w:rsidP="00C76AB2">
            <w:r>
              <w:t>With regard to the Vehicular Activated Sign Mary said that the Parishes had to pay for the insurance of the poles.  Clerk asked if the brackets re</w:t>
            </w:r>
            <w:r w:rsidR="00B22A84">
              <w:t>quired for each pole could be a</w:t>
            </w:r>
            <w:r>
              <w:t xml:space="preserve"> Suffolk County Council cost.  </w:t>
            </w:r>
          </w:p>
          <w:p w:rsidR="00C97721" w:rsidRDefault="00C97721" w:rsidP="00C76AB2">
            <w:r>
              <w:t>The white lining at Clarendale is imminent.</w:t>
            </w:r>
          </w:p>
          <w:p w:rsidR="00C97721" w:rsidRDefault="00C97721" w:rsidP="00C76AB2">
            <w:r>
              <w:t xml:space="preserve">Mary offered to pay for the picnic tables from her Locality Budget and will send a form to fill out for this.  </w:t>
            </w:r>
          </w:p>
          <w:p w:rsidR="00B22A84" w:rsidRDefault="00B22A84" w:rsidP="00C76AB2">
            <w:r>
              <w:t xml:space="preserve">Councillor Smith raised the standard of remedial work done on the pavements in Clarendale.  Clerk to forward to Mary pictures of the poor work and details of the youngster who fell.  </w:t>
            </w:r>
          </w:p>
          <w:p w:rsidR="00F72F14" w:rsidRPr="00A41F55" w:rsidRDefault="00F72F14" w:rsidP="00C76AB2"/>
        </w:tc>
        <w:tc>
          <w:tcPr>
            <w:tcW w:w="1440" w:type="dxa"/>
            <w:gridSpan w:val="2"/>
          </w:tcPr>
          <w:p w:rsidR="00A41F55" w:rsidRDefault="00A41F55" w:rsidP="00745CFD"/>
          <w:p w:rsidR="00415A86" w:rsidRDefault="00415A86" w:rsidP="00745CFD"/>
          <w:p w:rsidR="002B5151" w:rsidRDefault="002B5151" w:rsidP="00745CFD"/>
          <w:p w:rsidR="002B5151" w:rsidRDefault="002B5151" w:rsidP="00745CFD"/>
          <w:p w:rsidR="002B5151" w:rsidRDefault="002B5151" w:rsidP="00745CFD"/>
          <w:p w:rsidR="002B5151" w:rsidRDefault="002B5151" w:rsidP="00745CFD"/>
          <w:p w:rsidR="002B5151" w:rsidRDefault="002B5151" w:rsidP="00745CFD"/>
          <w:p w:rsidR="002B5151" w:rsidRDefault="002B5151" w:rsidP="00745CFD"/>
          <w:p w:rsidR="002B5151" w:rsidRDefault="002B5151" w:rsidP="00745CFD"/>
          <w:p w:rsidR="002B5151" w:rsidRDefault="002B5151" w:rsidP="00745CFD"/>
          <w:p w:rsidR="002B5151" w:rsidRDefault="002B5151" w:rsidP="00745CFD">
            <w:r>
              <w:t>Clerk</w:t>
            </w:r>
          </w:p>
        </w:tc>
      </w:tr>
      <w:tr w:rsidR="00E2319E" w:rsidTr="00CF5184">
        <w:trPr>
          <w:trHeight w:val="456"/>
        </w:trPr>
        <w:tc>
          <w:tcPr>
            <w:tcW w:w="730" w:type="dxa"/>
          </w:tcPr>
          <w:p w:rsidR="00E2319E" w:rsidRDefault="000B424D" w:rsidP="000A2C86">
            <w:r>
              <w:t>1</w:t>
            </w:r>
            <w:r w:rsidR="00AE5D2B">
              <w:t>0</w:t>
            </w:r>
          </w:p>
        </w:tc>
        <w:tc>
          <w:tcPr>
            <w:tcW w:w="9312" w:type="dxa"/>
          </w:tcPr>
          <w:p w:rsidR="00E2319E" w:rsidRDefault="00E2319E" w:rsidP="00142F7F">
            <w:pPr>
              <w:rPr>
                <w:b/>
                <w:u w:val="single"/>
              </w:rPr>
            </w:pPr>
            <w:r>
              <w:rPr>
                <w:b/>
                <w:u w:val="single"/>
              </w:rPr>
              <w:t>Planning applications:</w:t>
            </w:r>
          </w:p>
          <w:p w:rsidR="00907A54" w:rsidRPr="00E2319E" w:rsidRDefault="000B424D" w:rsidP="000B424D">
            <w:pPr>
              <w:ind w:left="360"/>
            </w:pPr>
            <w:r>
              <w:t>None</w:t>
            </w: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0B424D">
            <w:r>
              <w:t>1</w:t>
            </w:r>
            <w:r w:rsidR="007846B8">
              <w:t>1</w:t>
            </w:r>
          </w:p>
        </w:tc>
        <w:tc>
          <w:tcPr>
            <w:tcW w:w="9312" w:type="dxa"/>
          </w:tcPr>
          <w:p w:rsidR="005539D5" w:rsidRDefault="00745CFD" w:rsidP="004C07AA">
            <w:r>
              <w:rPr>
                <w:b/>
                <w:u w:val="single"/>
              </w:rPr>
              <w:t>Correspondence:</w:t>
            </w:r>
            <w:r w:rsidR="007D79A1">
              <w:t xml:space="preserve"> </w:t>
            </w:r>
            <w:r w:rsidR="005539D5">
              <w:t xml:space="preserve"> </w:t>
            </w:r>
          </w:p>
          <w:p w:rsidR="008E2841" w:rsidRDefault="00AE5D2B" w:rsidP="00AE5D2B">
            <w:pPr>
              <w:pStyle w:val="ListParagraph"/>
              <w:numPr>
                <w:ilvl w:val="0"/>
                <w:numId w:val="7"/>
              </w:numPr>
            </w:pPr>
            <w:r>
              <w:t xml:space="preserve">Clerk said that Great Bradley had been fortunate to secure a visit of the Youth Bus to the Fete as only one other small village (Stradishall) had been successful.  </w:t>
            </w:r>
          </w:p>
          <w:p w:rsidR="00AE5D2B" w:rsidRDefault="00AE5D2B" w:rsidP="00AE5D2B">
            <w:pPr>
              <w:pStyle w:val="ListParagraph"/>
              <w:numPr>
                <w:ilvl w:val="0"/>
                <w:numId w:val="7"/>
              </w:numPr>
            </w:pPr>
            <w:r>
              <w:t xml:space="preserve">Clerk said that the new contract for the Village Hall broadband agreed with BT in February to commence in April had been mishandled by BT with a more than doubling of the cost.  We are promised a refund of the cost and a reinstatement of the agreed contract.  Only when the statement arrives at the end of the month will it be clear as to whether this has </w:t>
            </w:r>
            <w:r w:rsidR="002B5151">
              <w:t xml:space="preserve">actually </w:t>
            </w:r>
            <w:r>
              <w:t xml:space="preserve">taken place.   </w:t>
            </w:r>
          </w:p>
          <w:p w:rsidR="007846B8" w:rsidRDefault="007846B8" w:rsidP="00AE5D2B">
            <w:pPr>
              <w:pStyle w:val="ListParagraph"/>
              <w:numPr>
                <w:ilvl w:val="0"/>
                <w:numId w:val="7"/>
              </w:numPr>
            </w:pPr>
            <w:r>
              <w:t xml:space="preserve">Clerk said that there was a £4.7m government fund to assist Parishes with their compliance with the new Transparency rules.  He advised to wait to see whether this would be available to parishes such as Great Bradley.  </w:t>
            </w:r>
          </w:p>
          <w:p w:rsidR="001C3D55" w:rsidRDefault="001C3D55" w:rsidP="001C3D55"/>
          <w:p w:rsidR="007846B8" w:rsidRDefault="007846B8" w:rsidP="001C3D55"/>
          <w:p w:rsidR="007846B8" w:rsidRDefault="007846B8" w:rsidP="001C3D55"/>
          <w:p w:rsidR="00E36557" w:rsidRDefault="00E36557" w:rsidP="001C3D55"/>
          <w:p w:rsidR="00E36557" w:rsidRPr="00C9529E" w:rsidRDefault="00E36557" w:rsidP="001C3D55"/>
        </w:tc>
        <w:tc>
          <w:tcPr>
            <w:tcW w:w="1440" w:type="dxa"/>
            <w:gridSpan w:val="2"/>
          </w:tcPr>
          <w:p w:rsidR="00745CFD" w:rsidRDefault="00745CFD" w:rsidP="00593EFC"/>
          <w:p w:rsidR="00E83EB0" w:rsidRDefault="00E83EB0" w:rsidP="001305AC"/>
          <w:p w:rsidR="001055E6" w:rsidRDefault="001055E6" w:rsidP="000B424D"/>
          <w:p w:rsidR="007846B8" w:rsidRDefault="007846B8" w:rsidP="000B424D"/>
          <w:p w:rsidR="007846B8" w:rsidRDefault="007846B8" w:rsidP="000B424D"/>
          <w:p w:rsidR="007846B8" w:rsidRDefault="007846B8" w:rsidP="000B424D"/>
          <w:p w:rsidR="007846B8" w:rsidRDefault="007846B8" w:rsidP="000B424D">
            <w:r>
              <w:t>Clerk</w:t>
            </w:r>
          </w:p>
        </w:tc>
      </w:tr>
      <w:tr w:rsidR="00F23995" w:rsidTr="005D4F8D">
        <w:trPr>
          <w:trHeight w:val="456"/>
        </w:trPr>
        <w:tc>
          <w:tcPr>
            <w:tcW w:w="730" w:type="dxa"/>
          </w:tcPr>
          <w:p w:rsidR="00F23995" w:rsidRDefault="00F23995" w:rsidP="00D7767D">
            <w:r>
              <w:lastRenderedPageBreak/>
              <w:t>1</w:t>
            </w:r>
            <w:r w:rsidR="007846B8">
              <w:t>2</w:t>
            </w:r>
          </w:p>
        </w:tc>
        <w:tc>
          <w:tcPr>
            <w:tcW w:w="9312" w:type="dxa"/>
          </w:tcPr>
          <w:p w:rsidR="00F23995" w:rsidRDefault="00001F9A" w:rsidP="006E4488">
            <w:pPr>
              <w:rPr>
                <w:b/>
                <w:u w:val="single"/>
              </w:rPr>
            </w:pPr>
            <w:r>
              <w:rPr>
                <w:b/>
                <w:u w:val="single"/>
              </w:rPr>
              <w:t>Village allotments</w:t>
            </w:r>
            <w:r w:rsidR="00F23995">
              <w:rPr>
                <w:b/>
                <w:u w:val="single"/>
              </w:rPr>
              <w:t>:</w:t>
            </w:r>
          </w:p>
          <w:p w:rsidR="00EF0DCA" w:rsidRDefault="001C3D55" w:rsidP="00D7767D">
            <w:r>
              <w:t>Cler</w:t>
            </w:r>
            <w:r w:rsidR="00087484">
              <w:t xml:space="preserve">k said that </w:t>
            </w:r>
            <w:r w:rsidR="007846B8">
              <w:t xml:space="preserve">one of the allotment holders had suggested that a first aid kit be available in the shed for any accidents.  </w:t>
            </w:r>
            <w:r w:rsidR="002B5151">
              <w:t>Clerk</w:t>
            </w:r>
            <w:r w:rsidR="007846B8">
              <w:t xml:space="preserve"> suggested a medium workplace compliant kit from St John Ambulance which caters for 25 - 50 people</w:t>
            </w:r>
            <w:r w:rsidR="002D52E3">
              <w:t xml:space="preserve"> and includes a wall bracket</w:t>
            </w:r>
            <w:r w:rsidR="007846B8">
              <w:t xml:space="preserve">.  This was agreed.  </w:t>
            </w:r>
          </w:p>
          <w:p w:rsidR="001C3D55" w:rsidRDefault="00EF0DCA" w:rsidP="00D7767D">
            <w:r>
              <w:t xml:space="preserve">The gate is now locked with a key operated padlock whereas it was supposed to be a combination lock.  This makes it very difficult for machinery such as </w:t>
            </w:r>
            <w:proofErr w:type="spellStart"/>
            <w:r>
              <w:t>rotavators</w:t>
            </w:r>
            <w:proofErr w:type="spellEnd"/>
            <w:r>
              <w:t xml:space="preserve"> to be brought on site.  Clerk will investigate.</w:t>
            </w:r>
            <w:r w:rsidR="00D7767D">
              <w:t xml:space="preserve"> </w:t>
            </w:r>
          </w:p>
          <w:p w:rsidR="00DE5785" w:rsidRPr="006E4488" w:rsidRDefault="00DE5785" w:rsidP="00D7767D"/>
        </w:tc>
        <w:tc>
          <w:tcPr>
            <w:tcW w:w="1440" w:type="dxa"/>
            <w:gridSpan w:val="2"/>
          </w:tcPr>
          <w:p w:rsidR="00F23995" w:rsidRDefault="00F23995" w:rsidP="005D4F8D"/>
          <w:p w:rsidR="0036219F" w:rsidRDefault="0036219F" w:rsidP="001C3D55"/>
          <w:p w:rsidR="007846B8" w:rsidRDefault="007846B8" w:rsidP="001C3D55">
            <w:r>
              <w:t>Clerk</w:t>
            </w:r>
          </w:p>
          <w:p w:rsidR="00EF0DCA" w:rsidRDefault="00EF0DCA" w:rsidP="001C3D55"/>
          <w:p w:rsidR="00EF0DCA" w:rsidRDefault="00EF0DCA" w:rsidP="001C3D55"/>
          <w:p w:rsidR="00EF0DCA" w:rsidRDefault="00EF0DCA" w:rsidP="001C3D55">
            <w:r>
              <w:t>Clerk</w:t>
            </w:r>
          </w:p>
        </w:tc>
      </w:tr>
      <w:tr w:rsidR="0017577C" w:rsidTr="00CF5184">
        <w:trPr>
          <w:trHeight w:val="686"/>
        </w:trPr>
        <w:tc>
          <w:tcPr>
            <w:tcW w:w="730" w:type="dxa"/>
          </w:tcPr>
          <w:p w:rsidR="0017577C" w:rsidRDefault="0017577C">
            <w:r>
              <w:t>1</w:t>
            </w:r>
            <w:r w:rsidR="00EF0DCA">
              <w:t>3</w:t>
            </w:r>
          </w:p>
        </w:tc>
        <w:tc>
          <w:tcPr>
            <w:tcW w:w="9312" w:type="dxa"/>
          </w:tcPr>
          <w:p w:rsidR="0017577C" w:rsidRDefault="0017577C" w:rsidP="008C0E68">
            <w:pPr>
              <w:rPr>
                <w:b/>
                <w:u w:val="single"/>
              </w:rPr>
            </w:pPr>
            <w:r>
              <w:rPr>
                <w:b/>
                <w:u w:val="single"/>
              </w:rPr>
              <w:t>Annual</w:t>
            </w:r>
            <w:r w:rsidR="00EF0DCA">
              <w:rPr>
                <w:b/>
                <w:u w:val="single"/>
              </w:rPr>
              <w:t xml:space="preserve"> Review of Parish Council Risk Assessment and Management</w:t>
            </w:r>
            <w:r>
              <w:rPr>
                <w:b/>
                <w:u w:val="single"/>
              </w:rPr>
              <w:t>:</w:t>
            </w:r>
          </w:p>
          <w:p w:rsidR="0017577C" w:rsidRDefault="00EF0DCA" w:rsidP="00EF0DCA">
            <w:r>
              <w:t>The revised Risk Assessment and Management presented by  the Clerk was agreed.</w:t>
            </w:r>
          </w:p>
          <w:p w:rsidR="00EF0DCA" w:rsidRPr="0017577C" w:rsidRDefault="00EF0DCA" w:rsidP="00EF0DCA"/>
        </w:tc>
        <w:tc>
          <w:tcPr>
            <w:tcW w:w="1440" w:type="dxa"/>
            <w:gridSpan w:val="2"/>
          </w:tcPr>
          <w:p w:rsidR="0017577C" w:rsidRDefault="0017577C" w:rsidP="00CD2E86"/>
          <w:p w:rsidR="0017577C" w:rsidRDefault="0017577C" w:rsidP="00CD2E86"/>
        </w:tc>
      </w:tr>
      <w:tr w:rsidR="00EF0DCA" w:rsidTr="00CF5184">
        <w:trPr>
          <w:trHeight w:val="686"/>
        </w:trPr>
        <w:tc>
          <w:tcPr>
            <w:tcW w:w="730" w:type="dxa"/>
          </w:tcPr>
          <w:p w:rsidR="00EF0DCA" w:rsidRDefault="00EF0DCA">
            <w:r>
              <w:t>14</w:t>
            </w:r>
          </w:p>
        </w:tc>
        <w:tc>
          <w:tcPr>
            <w:tcW w:w="9312" w:type="dxa"/>
          </w:tcPr>
          <w:p w:rsidR="00EF0DCA" w:rsidRDefault="00EF0DCA" w:rsidP="0017577C">
            <w:pPr>
              <w:rPr>
                <w:b/>
                <w:u w:val="single"/>
              </w:rPr>
            </w:pPr>
            <w:r>
              <w:rPr>
                <w:b/>
                <w:u w:val="single"/>
              </w:rPr>
              <w:t>Derelict property in Matthews Lane:</w:t>
            </w:r>
          </w:p>
          <w:p w:rsidR="00EF0DCA" w:rsidRDefault="00EF0DCA" w:rsidP="0017577C">
            <w:r>
              <w:t xml:space="preserve">Clerk outlined the situation with this property which is now in the hands of the enforcement team of the Planning Department at St Edmundsbury Borough Council.  </w:t>
            </w:r>
          </w:p>
          <w:p w:rsidR="00EF0DCA" w:rsidRPr="00EF0DCA" w:rsidRDefault="00EF0DCA" w:rsidP="0017577C"/>
        </w:tc>
        <w:tc>
          <w:tcPr>
            <w:tcW w:w="1440" w:type="dxa"/>
            <w:gridSpan w:val="2"/>
          </w:tcPr>
          <w:p w:rsidR="00EF0DCA" w:rsidRDefault="00EF0DCA" w:rsidP="00CD2E86"/>
        </w:tc>
      </w:tr>
      <w:tr w:rsidR="00EF0DCA" w:rsidTr="00CF5184">
        <w:trPr>
          <w:trHeight w:val="686"/>
        </w:trPr>
        <w:tc>
          <w:tcPr>
            <w:tcW w:w="730" w:type="dxa"/>
          </w:tcPr>
          <w:p w:rsidR="00EF0DCA" w:rsidRDefault="00EF0DCA">
            <w:r>
              <w:t>15</w:t>
            </w:r>
          </w:p>
        </w:tc>
        <w:tc>
          <w:tcPr>
            <w:tcW w:w="9312" w:type="dxa"/>
          </w:tcPr>
          <w:p w:rsidR="00EF0DCA" w:rsidRDefault="00EF0DCA" w:rsidP="0017577C">
            <w:pPr>
              <w:rPr>
                <w:b/>
                <w:u w:val="single"/>
              </w:rPr>
            </w:pPr>
            <w:r>
              <w:rPr>
                <w:b/>
                <w:u w:val="single"/>
              </w:rPr>
              <w:t>Bonfire Night:</w:t>
            </w:r>
          </w:p>
          <w:p w:rsidR="00EF0DCA" w:rsidRDefault="00EF0DCA" w:rsidP="0017577C">
            <w:r>
              <w:t>Clerk outlined action required before the next meeting in September.  The date was agreed at 7</w:t>
            </w:r>
            <w:r w:rsidRPr="00EF0DCA">
              <w:rPr>
                <w:vertAlign w:val="superscript"/>
              </w:rPr>
              <w:t>th</w:t>
            </w:r>
            <w:r>
              <w:t xml:space="preserve"> November.</w:t>
            </w:r>
            <w:r w:rsidR="00177C0D">
              <w:t xml:space="preserve">  Clerk to check </w:t>
            </w:r>
            <w:r w:rsidR="002B5151">
              <w:t xml:space="preserve">this is </w:t>
            </w:r>
            <w:r w:rsidR="00177C0D">
              <w:t xml:space="preserve">ok with Charles Ryder.  Clerk will go to the supplier's September demonstration as usual and apply for the Temporary Event Notice </w:t>
            </w:r>
            <w:r w:rsidR="002B5151">
              <w:t xml:space="preserve">from St Edmundsbury Borough Council </w:t>
            </w:r>
            <w:r w:rsidR="00177C0D">
              <w:t>for the sale of alcohol.</w:t>
            </w:r>
          </w:p>
          <w:p w:rsidR="00EF0DCA" w:rsidRPr="00EF0DCA" w:rsidRDefault="00EF0DCA" w:rsidP="0017577C"/>
        </w:tc>
        <w:tc>
          <w:tcPr>
            <w:tcW w:w="1440" w:type="dxa"/>
            <w:gridSpan w:val="2"/>
          </w:tcPr>
          <w:p w:rsidR="00EF0DCA" w:rsidRDefault="00EF0DCA" w:rsidP="00CD2E86"/>
          <w:p w:rsidR="00177C0D" w:rsidRDefault="00177C0D" w:rsidP="00CD2E86"/>
          <w:p w:rsidR="00177C0D" w:rsidRDefault="00177C0D" w:rsidP="00CD2E86">
            <w:r>
              <w:t>Clerk</w:t>
            </w:r>
          </w:p>
          <w:p w:rsidR="002B5151" w:rsidRDefault="002B5151" w:rsidP="00CD2E86"/>
        </w:tc>
      </w:tr>
      <w:tr w:rsidR="00C4072B" w:rsidTr="00CF5184">
        <w:trPr>
          <w:trHeight w:val="686"/>
        </w:trPr>
        <w:tc>
          <w:tcPr>
            <w:tcW w:w="730" w:type="dxa"/>
          </w:tcPr>
          <w:p w:rsidR="00C4072B" w:rsidRDefault="00C4072B">
            <w:r>
              <w:t>1</w:t>
            </w:r>
            <w:r w:rsidR="0017577C">
              <w:t>6</w:t>
            </w:r>
          </w:p>
        </w:tc>
        <w:tc>
          <w:tcPr>
            <w:tcW w:w="9312" w:type="dxa"/>
          </w:tcPr>
          <w:p w:rsidR="00C4072B" w:rsidRDefault="00C4072B" w:rsidP="0017577C">
            <w:pPr>
              <w:rPr>
                <w:b/>
                <w:u w:val="single"/>
              </w:rPr>
            </w:pPr>
            <w:r>
              <w:rPr>
                <w:b/>
                <w:u w:val="single"/>
              </w:rPr>
              <w:t>Recreation Area:</w:t>
            </w:r>
          </w:p>
          <w:p w:rsidR="00F82278" w:rsidRDefault="00177C0D" w:rsidP="00177C0D">
            <w:pPr>
              <w:pStyle w:val="ListParagraph"/>
              <w:numPr>
                <w:ilvl w:val="0"/>
                <w:numId w:val="15"/>
              </w:numPr>
            </w:pPr>
            <w:r>
              <w:t>The 2 new picnic tables have been very well received and were an extremely useful part of the Big Lunch celebrations on 20</w:t>
            </w:r>
            <w:r w:rsidRPr="00177C0D">
              <w:rPr>
                <w:vertAlign w:val="superscript"/>
              </w:rPr>
              <w:t>th</w:t>
            </w:r>
            <w:r>
              <w:t xml:space="preserve"> June.  </w:t>
            </w:r>
          </w:p>
          <w:p w:rsidR="00177C0D" w:rsidRDefault="00177C0D" w:rsidP="00177C0D">
            <w:pPr>
              <w:pStyle w:val="ListParagraph"/>
              <w:numPr>
                <w:ilvl w:val="0"/>
                <w:numId w:val="15"/>
              </w:numPr>
            </w:pPr>
            <w:r>
              <w:t>The new basket swing was installed on June 19</w:t>
            </w:r>
            <w:r w:rsidRPr="00177C0D">
              <w:rPr>
                <w:vertAlign w:val="superscript"/>
              </w:rPr>
              <w:t>th</w:t>
            </w:r>
            <w:r>
              <w:t xml:space="preserve"> which was also excellent timing for the Big Lunch.</w:t>
            </w:r>
          </w:p>
          <w:p w:rsidR="002D52E3" w:rsidRDefault="00177C0D" w:rsidP="00177C0D">
            <w:pPr>
              <w:pStyle w:val="ListParagraph"/>
              <w:numPr>
                <w:ilvl w:val="0"/>
                <w:numId w:val="15"/>
              </w:numPr>
            </w:pPr>
            <w:r>
              <w:t xml:space="preserve">Consider larger dog bin near Fox Green entrance.  The current size of bin at 25lt is too small as it is often overflowing.  It was felt necessary to provide a larger bin to avoid discouragement to dog owners.  A 40lt bin </w:t>
            </w:r>
            <w:r w:rsidR="002D52E3">
              <w:t>at a cost of £79.99 + £9.99 delivery was agreed.  Clerk to order.</w:t>
            </w:r>
          </w:p>
          <w:p w:rsidR="00177C0D" w:rsidRPr="0017577C" w:rsidRDefault="00177C0D" w:rsidP="002D52E3">
            <w:r>
              <w:t xml:space="preserve"> </w:t>
            </w:r>
          </w:p>
        </w:tc>
        <w:tc>
          <w:tcPr>
            <w:tcW w:w="1440" w:type="dxa"/>
            <w:gridSpan w:val="2"/>
          </w:tcPr>
          <w:p w:rsidR="00C4072B" w:rsidRDefault="00C4072B" w:rsidP="00CD2E86"/>
          <w:p w:rsidR="00F72F14" w:rsidRDefault="00F72F14" w:rsidP="00CD2E86"/>
          <w:p w:rsidR="004A0267" w:rsidRDefault="004A0267" w:rsidP="00CD2E86"/>
          <w:p w:rsidR="002D52E3" w:rsidRDefault="002D52E3" w:rsidP="00CD2E86"/>
          <w:p w:rsidR="002D52E3" w:rsidRDefault="002D52E3" w:rsidP="00CD2E86"/>
          <w:p w:rsidR="002D52E3" w:rsidRDefault="002D52E3" w:rsidP="00CD2E86"/>
          <w:p w:rsidR="002D52E3" w:rsidRDefault="002D52E3" w:rsidP="00CD2E86"/>
          <w:p w:rsidR="002D52E3" w:rsidRDefault="002D52E3" w:rsidP="00CD2E86">
            <w:r>
              <w:t>Clerk</w:t>
            </w:r>
          </w:p>
        </w:tc>
      </w:tr>
      <w:tr w:rsidR="005018E5" w:rsidTr="00CF5184">
        <w:trPr>
          <w:trHeight w:val="686"/>
        </w:trPr>
        <w:tc>
          <w:tcPr>
            <w:tcW w:w="730" w:type="dxa"/>
          </w:tcPr>
          <w:p w:rsidR="005018E5" w:rsidRDefault="00407056">
            <w:r>
              <w:t>1</w:t>
            </w:r>
            <w:r w:rsidR="00F82278">
              <w:t>7</w:t>
            </w:r>
          </w:p>
        </w:tc>
        <w:tc>
          <w:tcPr>
            <w:tcW w:w="9312" w:type="dxa"/>
          </w:tcPr>
          <w:p w:rsidR="005018E5" w:rsidRPr="00730DAC" w:rsidRDefault="005018E5">
            <w:r w:rsidRPr="00730DAC">
              <w:rPr>
                <w:b/>
                <w:u w:val="single"/>
              </w:rPr>
              <w:t>Finance:</w:t>
            </w:r>
            <w:r w:rsidRPr="00730DAC">
              <w:t xml:space="preserve"> </w:t>
            </w:r>
          </w:p>
          <w:p w:rsidR="00F72F14" w:rsidRDefault="005B2018" w:rsidP="00F82278">
            <w:pPr>
              <w:pStyle w:val="ListParagraph"/>
              <w:numPr>
                <w:ilvl w:val="0"/>
                <w:numId w:val="1"/>
              </w:numPr>
            </w:pPr>
            <w:r>
              <w:t xml:space="preserve">The internal audit report from SALC has been completed and the accounts approved.  </w:t>
            </w:r>
            <w:r w:rsidR="002D52E3">
              <w:t xml:space="preserve">The </w:t>
            </w:r>
            <w:r>
              <w:t xml:space="preserve">Council reviewed and </w:t>
            </w:r>
            <w:r w:rsidR="002B5151">
              <w:t xml:space="preserve">the Chairman </w:t>
            </w:r>
            <w:r>
              <w:t xml:space="preserve">completed </w:t>
            </w:r>
            <w:r w:rsidR="002B5151">
              <w:t xml:space="preserve">and signed </w:t>
            </w:r>
            <w:r>
              <w:t xml:space="preserve">the </w:t>
            </w:r>
            <w:r w:rsidR="002D52E3">
              <w:t xml:space="preserve">Annual Return for the 2014/15 accounts </w:t>
            </w:r>
            <w:r>
              <w:t xml:space="preserve">and it was </w:t>
            </w:r>
            <w:r w:rsidR="00F82278">
              <w:t xml:space="preserve"> approved to go to the </w:t>
            </w:r>
            <w:r w:rsidR="002D52E3">
              <w:t xml:space="preserve">External </w:t>
            </w:r>
            <w:r w:rsidR="00F82278">
              <w:t xml:space="preserve"> Auditor at </w:t>
            </w:r>
            <w:r w:rsidR="002D52E3">
              <w:t>BDO</w:t>
            </w:r>
            <w:r w:rsidR="00F82278">
              <w:t xml:space="preserve">.  </w:t>
            </w:r>
          </w:p>
          <w:p w:rsidR="004A0267" w:rsidRPr="00730DAC" w:rsidRDefault="006E2F20" w:rsidP="004A0267">
            <w:pPr>
              <w:pStyle w:val="ListParagraph"/>
              <w:numPr>
                <w:ilvl w:val="0"/>
                <w:numId w:val="1"/>
              </w:numPr>
            </w:pPr>
            <w:r>
              <w:t xml:space="preserve">Accounts for </w:t>
            </w:r>
            <w:r w:rsidR="00356BD5">
              <w:t>approval/</w:t>
            </w:r>
            <w:r>
              <w:t xml:space="preserve">payment.  </w:t>
            </w:r>
            <w:r w:rsidR="002D52E3">
              <w:t>A total of 14</w:t>
            </w:r>
            <w:r w:rsidR="00045C5A">
              <w:t xml:space="preserve"> payment</w:t>
            </w:r>
            <w:r w:rsidR="0087553C">
              <w:t xml:space="preserve">s </w:t>
            </w:r>
            <w:r w:rsidR="00045C5A">
              <w:t xml:space="preserve">to a </w:t>
            </w:r>
            <w:r w:rsidR="009F15BC">
              <w:t>value of</w:t>
            </w:r>
            <w:r w:rsidR="00045C5A">
              <w:t xml:space="preserve"> £</w:t>
            </w:r>
            <w:r w:rsidR="002D52E3">
              <w:t>3,719.83</w:t>
            </w:r>
            <w:r w:rsidR="004A0267">
              <w:t xml:space="preserve"> </w:t>
            </w:r>
            <w:r w:rsidR="002D52E3">
              <w:t>were approved.</w:t>
            </w:r>
          </w:p>
        </w:tc>
        <w:tc>
          <w:tcPr>
            <w:tcW w:w="1440" w:type="dxa"/>
            <w:gridSpan w:val="2"/>
          </w:tcPr>
          <w:p w:rsidR="00E772EF" w:rsidRDefault="00E772EF" w:rsidP="000C4130"/>
          <w:p w:rsidR="005B2018" w:rsidRDefault="005B2018" w:rsidP="000C4130"/>
          <w:p w:rsidR="004A0267" w:rsidRDefault="004A0267" w:rsidP="000C4130">
            <w:r>
              <w:t>Clerk</w:t>
            </w:r>
          </w:p>
          <w:p w:rsidR="004A0267" w:rsidRDefault="004A0267" w:rsidP="000C4130"/>
          <w:p w:rsidR="004D2F84" w:rsidRDefault="004A0267" w:rsidP="00295CB5">
            <w:r>
              <w:t>Clerk</w:t>
            </w:r>
          </w:p>
          <w:p w:rsidR="004D2F84" w:rsidRDefault="004D2F84" w:rsidP="00295CB5"/>
          <w:p w:rsidR="003756D2" w:rsidRDefault="003756D2" w:rsidP="004A0267"/>
        </w:tc>
      </w:tr>
      <w:tr w:rsidR="00934D71" w:rsidTr="00CF5184">
        <w:trPr>
          <w:trHeight w:val="20"/>
        </w:trPr>
        <w:tc>
          <w:tcPr>
            <w:tcW w:w="730" w:type="dxa"/>
          </w:tcPr>
          <w:p w:rsidR="00934D71" w:rsidRDefault="00246C91">
            <w:r>
              <w:t>1</w:t>
            </w:r>
            <w:r w:rsidR="004A0267">
              <w:t>8</w:t>
            </w:r>
          </w:p>
        </w:tc>
        <w:tc>
          <w:tcPr>
            <w:tcW w:w="9312" w:type="dxa"/>
          </w:tcPr>
          <w:p w:rsidR="00934D71" w:rsidRDefault="00934D71">
            <w:pPr>
              <w:rPr>
                <w:b/>
                <w:u w:val="single"/>
              </w:rPr>
            </w:pPr>
            <w:r>
              <w:rPr>
                <w:b/>
                <w:u w:val="single"/>
              </w:rPr>
              <w:t>Project List:</w:t>
            </w:r>
          </w:p>
          <w:p w:rsidR="008C2EBD" w:rsidRPr="00934D71" w:rsidRDefault="00F72F14" w:rsidP="00F72F14">
            <w:r>
              <w:t>The</w:t>
            </w:r>
            <w:r w:rsidR="000067F8">
              <w:t xml:space="preserve"> Project List </w:t>
            </w:r>
            <w:r>
              <w:t xml:space="preserve">was updated.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w:t>
            </w:r>
            <w:r w:rsidR="004A0267">
              <w:t>9</w:t>
            </w:r>
          </w:p>
        </w:tc>
        <w:tc>
          <w:tcPr>
            <w:tcW w:w="9312" w:type="dxa"/>
          </w:tcPr>
          <w:p w:rsidR="00BA44F4" w:rsidRDefault="00D30FEC" w:rsidP="0070304B">
            <w:pPr>
              <w:rPr>
                <w:b/>
                <w:u w:val="single"/>
              </w:rPr>
            </w:pPr>
            <w:r>
              <w:rPr>
                <w:b/>
                <w:u w:val="single"/>
              </w:rPr>
              <w:t>Village Events notified:</w:t>
            </w:r>
          </w:p>
          <w:p w:rsidR="002D52E3" w:rsidRDefault="004A0267" w:rsidP="004A0267">
            <w:pPr>
              <w:pStyle w:val="ListParagraph"/>
              <w:numPr>
                <w:ilvl w:val="0"/>
                <w:numId w:val="16"/>
              </w:numPr>
            </w:pPr>
            <w:r>
              <w:t>July  5</w:t>
            </w:r>
            <w:r w:rsidRPr="004A0267">
              <w:rPr>
                <w:vertAlign w:val="superscript"/>
              </w:rPr>
              <w:t>th</w:t>
            </w:r>
            <w:r>
              <w:t xml:space="preserve"> Fete</w:t>
            </w:r>
          </w:p>
          <w:p w:rsidR="004A0267" w:rsidRDefault="002D52E3" w:rsidP="004A0267">
            <w:pPr>
              <w:pStyle w:val="ListParagraph"/>
              <w:numPr>
                <w:ilvl w:val="0"/>
                <w:numId w:val="16"/>
              </w:numPr>
            </w:pPr>
            <w:r>
              <w:t>Nov 17</w:t>
            </w:r>
            <w:r w:rsidRPr="002D52E3">
              <w:rPr>
                <w:vertAlign w:val="superscript"/>
              </w:rPr>
              <w:t>th</w:t>
            </w:r>
            <w:r>
              <w:t xml:space="preserve"> Bonfire Night</w:t>
            </w:r>
            <w:r w:rsidR="004A0267">
              <w:t xml:space="preserve"> </w:t>
            </w:r>
          </w:p>
          <w:p w:rsidR="00E36557" w:rsidRDefault="00E36557" w:rsidP="00E36557"/>
          <w:p w:rsidR="00E36557" w:rsidRDefault="00E36557" w:rsidP="00E36557"/>
          <w:p w:rsidR="00E36557" w:rsidRDefault="00E36557" w:rsidP="00E36557"/>
          <w:p w:rsidR="00E36557" w:rsidRDefault="00E36557" w:rsidP="00E36557"/>
          <w:p w:rsidR="00E36557" w:rsidRDefault="00E36557" w:rsidP="00E36557"/>
          <w:p w:rsidR="004A0267" w:rsidRPr="00D30FEC" w:rsidRDefault="004A0267" w:rsidP="004A0267"/>
        </w:tc>
        <w:tc>
          <w:tcPr>
            <w:tcW w:w="1440" w:type="dxa"/>
            <w:gridSpan w:val="2"/>
          </w:tcPr>
          <w:p w:rsidR="00D30FEC" w:rsidRDefault="00D30FEC" w:rsidP="0058598D"/>
        </w:tc>
      </w:tr>
      <w:tr w:rsidR="005018E5" w:rsidTr="00CF5184">
        <w:trPr>
          <w:trHeight w:val="20"/>
        </w:trPr>
        <w:tc>
          <w:tcPr>
            <w:tcW w:w="730" w:type="dxa"/>
          </w:tcPr>
          <w:p w:rsidR="005018E5" w:rsidRDefault="004A0267">
            <w:r>
              <w:lastRenderedPageBreak/>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F72F14" w:rsidRDefault="002D52E3" w:rsidP="00E36557">
            <w:pPr>
              <w:pStyle w:val="ListParagraph"/>
              <w:ind w:left="13"/>
            </w:pPr>
            <w:r>
              <w:t xml:space="preserve">Councillor Pizey said that the pathway at the back of the Glade was overgrown by the trees and making it difficult to get through.  Councillor Smith said </w:t>
            </w:r>
            <w:r w:rsidR="002B5151">
              <w:t>offered to</w:t>
            </w:r>
            <w:r>
              <w:t xml:space="preserve"> cut them back.  Also the wooden edging around the Glade seating area and path to the gate is rotting.  </w:t>
            </w:r>
            <w:r w:rsidR="00E36557">
              <w:t xml:space="preserve">Weeds are growing in the bark area in the Glade - Clerk to add this to contractor's </w:t>
            </w:r>
            <w:proofErr w:type="spellStart"/>
            <w:r w:rsidR="00E36557">
              <w:t>weedkilling</w:t>
            </w:r>
            <w:proofErr w:type="spellEnd"/>
            <w:r w:rsidR="00E36557">
              <w:t xml:space="preserve"> routine. </w:t>
            </w:r>
          </w:p>
          <w:p w:rsidR="00E36557" w:rsidRDefault="00E36557" w:rsidP="00E36557">
            <w:pPr>
              <w:pStyle w:val="ListParagraph"/>
              <w:ind w:left="13"/>
            </w:pPr>
            <w:r>
              <w:t>A gap next to the gateway to the permissive path was reported but it was not felt to be a problem a</w:t>
            </w:r>
            <w:r w:rsidR="0081262D">
              <w:t xml:space="preserve">t this time but to be kept under review. </w:t>
            </w:r>
          </w:p>
          <w:p w:rsidR="00E36557" w:rsidRDefault="00E36557" w:rsidP="00E36557">
            <w:pPr>
              <w:pStyle w:val="ListParagraph"/>
              <w:ind w:left="13"/>
            </w:pPr>
            <w:r>
              <w:t>Councillor Smith said she would remove 4 small oak trees that are growing in the path.</w:t>
            </w:r>
          </w:p>
          <w:p w:rsidR="00E36557" w:rsidRDefault="00E36557" w:rsidP="00E36557">
            <w:pPr>
              <w:pStyle w:val="ListParagraph"/>
              <w:ind w:left="13"/>
            </w:pPr>
            <w:r>
              <w:t xml:space="preserve">It was agreed to set a whole year of meeting dates for 2016 at the next meeting  </w:t>
            </w:r>
          </w:p>
        </w:tc>
        <w:tc>
          <w:tcPr>
            <w:tcW w:w="1440" w:type="dxa"/>
            <w:gridSpan w:val="2"/>
          </w:tcPr>
          <w:p w:rsidR="006F4C61" w:rsidRDefault="006F4C61" w:rsidP="0058598D"/>
          <w:p w:rsidR="00811C4B" w:rsidRDefault="00811C4B" w:rsidP="0058598D"/>
          <w:p w:rsidR="002B5151" w:rsidRDefault="002B5151" w:rsidP="0058598D">
            <w:r>
              <w:t>AS</w:t>
            </w:r>
          </w:p>
          <w:p w:rsidR="002B5151" w:rsidRDefault="002B5151" w:rsidP="0058598D"/>
          <w:p w:rsidR="00E36557" w:rsidRDefault="00E36557" w:rsidP="0058598D">
            <w:r>
              <w:t>Clerk</w:t>
            </w:r>
          </w:p>
          <w:p w:rsidR="0081262D" w:rsidRDefault="0081262D" w:rsidP="0058598D"/>
          <w:p w:rsidR="0081262D" w:rsidRDefault="0081262D" w:rsidP="0058598D">
            <w:r>
              <w:t>Clerk</w:t>
            </w:r>
          </w:p>
          <w:p w:rsidR="00E36557" w:rsidRDefault="00E36557" w:rsidP="0058598D">
            <w:r>
              <w:t>AS</w:t>
            </w:r>
          </w:p>
          <w:p w:rsidR="00E36557" w:rsidRDefault="00E36557" w:rsidP="0058598D">
            <w:r>
              <w:t>Clerk</w:t>
            </w:r>
          </w:p>
          <w:p w:rsidR="00E36557" w:rsidRDefault="00E36557" w:rsidP="0058598D"/>
        </w:tc>
      </w:tr>
      <w:tr w:rsidR="005018E5" w:rsidTr="00C36818">
        <w:trPr>
          <w:trHeight w:val="916"/>
        </w:trPr>
        <w:tc>
          <w:tcPr>
            <w:tcW w:w="730" w:type="dxa"/>
          </w:tcPr>
          <w:p w:rsidR="005018E5" w:rsidRDefault="00125F44">
            <w:r>
              <w:t>2</w:t>
            </w:r>
            <w:r w:rsidR="004A0267">
              <w:t>1</w:t>
            </w:r>
          </w:p>
        </w:tc>
        <w:tc>
          <w:tcPr>
            <w:tcW w:w="9312" w:type="dxa"/>
          </w:tcPr>
          <w:p w:rsidR="005018E5" w:rsidRDefault="005018E5">
            <w:pPr>
              <w:rPr>
                <w:b/>
                <w:u w:val="single"/>
              </w:rPr>
            </w:pPr>
            <w:r>
              <w:rPr>
                <w:b/>
                <w:u w:val="single"/>
              </w:rPr>
              <w:t>Dates for next meetings:</w:t>
            </w:r>
          </w:p>
          <w:p w:rsidR="00084B7B" w:rsidRDefault="00AA3B5D" w:rsidP="00E26CDA">
            <w:r>
              <w:t>T</w:t>
            </w:r>
            <w:r w:rsidR="00811C4B">
              <w:t xml:space="preserve">he next meeting dates are:    </w:t>
            </w:r>
            <w:r w:rsidR="0036219F">
              <w:t>16</w:t>
            </w:r>
            <w:r w:rsidR="005E4A00" w:rsidRPr="005E4A00">
              <w:rPr>
                <w:vertAlign w:val="superscript"/>
              </w:rPr>
              <w:t>th</w:t>
            </w:r>
            <w:r w:rsidR="005E4A00">
              <w:t xml:space="preserve"> </w:t>
            </w:r>
            <w:r w:rsidR="0036219F">
              <w:t>September</w:t>
            </w:r>
            <w:r w:rsidR="00811C4B">
              <w:t xml:space="preserve"> and 18</w:t>
            </w:r>
            <w:r w:rsidR="00811C4B" w:rsidRPr="00811C4B">
              <w:rPr>
                <w:vertAlign w:val="superscript"/>
              </w:rPr>
              <w:t>th</w:t>
            </w:r>
            <w:r w:rsidR="00811C4B">
              <w:t xml:space="preserve"> November (pre-budget discussions).</w:t>
            </w:r>
            <w:r w:rsidR="00E36557">
              <w:t xml:space="preserve">  A further date of 20</w:t>
            </w:r>
            <w:r w:rsidR="00E36557" w:rsidRPr="00E36557">
              <w:rPr>
                <w:vertAlign w:val="superscript"/>
              </w:rPr>
              <w:t>th</w:t>
            </w:r>
            <w:r w:rsidR="00E36557">
              <w:t xml:space="preserve"> January 2016 was agreed.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E36557">
        <w:t>9.25</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sectPr w:rsidR="003C2142" w:rsidSect="006F4881">
      <w:headerReference w:type="even" r:id="rId8"/>
      <w:headerReference w:type="default" r:id="rId9"/>
      <w:footerReference w:type="default" r:id="rId10"/>
      <w:pgSz w:w="11906" w:h="16838" w:code="9"/>
      <w:pgMar w:top="340" w:right="567" w:bottom="851" w:left="340" w:header="709" w:footer="851" w:gutter="0"/>
      <w:pgNumType w:start="2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AD" w:rsidRDefault="008246AD">
      <w:pPr>
        <w:rPr>
          <w:sz w:val="22"/>
          <w:szCs w:val="22"/>
        </w:rPr>
      </w:pPr>
      <w:r>
        <w:rPr>
          <w:sz w:val="22"/>
          <w:szCs w:val="22"/>
        </w:rPr>
        <w:separator/>
      </w:r>
    </w:p>
    <w:p w:rsidR="008246AD" w:rsidRDefault="008246AD">
      <w:pPr>
        <w:rPr>
          <w:sz w:val="23"/>
          <w:szCs w:val="23"/>
        </w:rPr>
      </w:pPr>
    </w:p>
    <w:p w:rsidR="008246AD" w:rsidRDefault="008246AD">
      <w:pPr>
        <w:rPr>
          <w:sz w:val="21"/>
          <w:szCs w:val="21"/>
        </w:rPr>
      </w:pPr>
    </w:p>
    <w:p w:rsidR="008246AD" w:rsidRDefault="008246AD">
      <w:pPr>
        <w:rPr>
          <w:sz w:val="19"/>
          <w:szCs w:val="19"/>
        </w:rPr>
      </w:pPr>
    </w:p>
  </w:endnote>
  <w:endnote w:type="continuationSeparator" w:id="0">
    <w:p w:rsidR="008246AD" w:rsidRDefault="008246AD">
      <w:pPr>
        <w:rPr>
          <w:sz w:val="22"/>
          <w:szCs w:val="22"/>
        </w:rPr>
      </w:pPr>
      <w:r>
        <w:rPr>
          <w:sz w:val="22"/>
          <w:szCs w:val="22"/>
        </w:rPr>
        <w:continuationSeparator/>
      </w:r>
    </w:p>
    <w:p w:rsidR="008246AD" w:rsidRDefault="008246AD">
      <w:pPr>
        <w:rPr>
          <w:sz w:val="23"/>
          <w:szCs w:val="23"/>
        </w:rPr>
      </w:pPr>
    </w:p>
    <w:p w:rsidR="008246AD" w:rsidRDefault="008246AD">
      <w:pPr>
        <w:rPr>
          <w:sz w:val="21"/>
          <w:szCs w:val="21"/>
        </w:rPr>
      </w:pPr>
    </w:p>
    <w:p w:rsidR="008246AD" w:rsidRDefault="008246AD">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57" w:rsidRDefault="00E36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AD" w:rsidRDefault="008246AD">
      <w:pPr>
        <w:rPr>
          <w:sz w:val="22"/>
          <w:szCs w:val="22"/>
        </w:rPr>
      </w:pPr>
      <w:r>
        <w:rPr>
          <w:sz w:val="22"/>
          <w:szCs w:val="22"/>
        </w:rPr>
        <w:separator/>
      </w:r>
    </w:p>
    <w:p w:rsidR="008246AD" w:rsidRDefault="008246AD">
      <w:pPr>
        <w:rPr>
          <w:sz w:val="23"/>
          <w:szCs w:val="23"/>
        </w:rPr>
      </w:pPr>
    </w:p>
    <w:p w:rsidR="008246AD" w:rsidRDefault="008246AD">
      <w:pPr>
        <w:rPr>
          <w:sz w:val="21"/>
          <w:szCs w:val="21"/>
        </w:rPr>
      </w:pPr>
    </w:p>
    <w:p w:rsidR="008246AD" w:rsidRDefault="008246AD">
      <w:pPr>
        <w:rPr>
          <w:sz w:val="19"/>
          <w:szCs w:val="19"/>
        </w:rPr>
      </w:pPr>
    </w:p>
  </w:footnote>
  <w:footnote w:type="continuationSeparator" w:id="0">
    <w:p w:rsidR="008246AD" w:rsidRDefault="008246AD">
      <w:pPr>
        <w:rPr>
          <w:sz w:val="22"/>
          <w:szCs w:val="22"/>
        </w:rPr>
      </w:pPr>
      <w:r>
        <w:rPr>
          <w:sz w:val="22"/>
          <w:szCs w:val="22"/>
        </w:rPr>
        <w:continuationSeparator/>
      </w:r>
    </w:p>
    <w:p w:rsidR="008246AD" w:rsidRDefault="008246AD">
      <w:pPr>
        <w:rPr>
          <w:sz w:val="23"/>
          <w:szCs w:val="23"/>
        </w:rPr>
      </w:pPr>
    </w:p>
    <w:p w:rsidR="008246AD" w:rsidRDefault="008246AD">
      <w:pPr>
        <w:rPr>
          <w:sz w:val="21"/>
          <w:szCs w:val="21"/>
        </w:rPr>
      </w:pPr>
    </w:p>
    <w:p w:rsidR="008246AD" w:rsidRDefault="008246AD">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57" w:rsidRDefault="0077285F">
    <w:pPr>
      <w:pStyle w:val="Header"/>
      <w:framePr w:wrap="around" w:vAnchor="text" w:hAnchor="margin" w:xAlign="right" w:y="1"/>
      <w:rPr>
        <w:rStyle w:val="PageNumber"/>
        <w:sz w:val="23"/>
        <w:szCs w:val="23"/>
      </w:rPr>
    </w:pPr>
    <w:r>
      <w:rPr>
        <w:rStyle w:val="PageNumber"/>
        <w:sz w:val="23"/>
        <w:szCs w:val="23"/>
      </w:rPr>
      <w:fldChar w:fldCharType="begin"/>
    </w:r>
    <w:r w:rsidR="00E36557">
      <w:rPr>
        <w:rStyle w:val="PageNumber"/>
        <w:sz w:val="23"/>
        <w:szCs w:val="23"/>
      </w:rPr>
      <w:instrText xml:space="preserve">PAGE  </w:instrText>
    </w:r>
    <w:r>
      <w:rPr>
        <w:rStyle w:val="PageNumber"/>
        <w:sz w:val="23"/>
        <w:szCs w:val="23"/>
      </w:rPr>
      <w:fldChar w:fldCharType="end"/>
    </w:r>
  </w:p>
  <w:p w:rsidR="00E36557" w:rsidRDefault="00E36557">
    <w:pPr>
      <w:pStyle w:val="Header"/>
      <w:ind w:right="360"/>
      <w:rPr>
        <w:sz w:val="23"/>
        <w:szCs w:val="23"/>
      </w:rPr>
    </w:pPr>
  </w:p>
  <w:p w:rsidR="00E36557" w:rsidRDefault="00E36557">
    <w:pPr>
      <w:rPr>
        <w:sz w:val="23"/>
        <w:szCs w:val="23"/>
      </w:rPr>
    </w:pPr>
  </w:p>
  <w:p w:rsidR="00E36557" w:rsidRDefault="00E36557">
    <w:pPr>
      <w:rPr>
        <w:sz w:val="21"/>
        <w:szCs w:val="21"/>
      </w:rPr>
    </w:pPr>
  </w:p>
  <w:p w:rsidR="00E36557" w:rsidRDefault="00E36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57" w:rsidRDefault="0077285F">
    <w:pPr>
      <w:pStyle w:val="Header"/>
      <w:framePr w:wrap="around" w:vAnchor="text" w:hAnchor="margin" w:xAlign="right" w:y="1"/>
      <w:rPr>
        <w:rStyle w:val="PageNumber"/>
        <w:sz w:val="23"/>
        <w:szCs w:val="23"/>
      </w:rPr>
    </w:pPr>
    <w:r>
      <w:rPr>
        <w:rStyle w:val="PageNumber"/>
        <w:sz w:val="23"/>
        <w:szCs w:val="23"/>
      </w:rPr>
      <w:fldChar w:fldCharType="begin"/>
    </w:r>
    <w:r w:rsidR="00E36557">
      <w:rPr>
        <w:rStyle w:val="PageNumber"/>
        <w:sz w:val="23"/>
        <w:szCs w:val="23"/>
      </w:rPr>
      <w:instrText xml:space="preserve">PAGE  </w:instrText>
    </w:r>
    <w:r>
      <w:rPr>
        <w:rStyle w:val="PageNumber"/>
        <w:sz w:val="23"/>
        <w:szCs w:val="23"/>
      </w:rPr>
      <w:fldChar w:fldCharType="separate"/>
    </w:r>
    <w:r w:rsidR="002B5151">
      <w:rPr>
        <w:rStyle w:val="PageNumber"/>
        <w:noProof/>
        <w:sz w:val="23"/>
        <w:szCs w:val="23"/>
      </w:rPr>
      <w:t>280</w:t>
    </w:r>
    <w:r>
      <w:rPr>
        <w:rStyle w:val="PageNumber"/>
        <w:sz w:val="23"/>
        <w:szCs w:val="23"/>
      </w:rPr>
      <w:fldChar w:fldCharType="end"/>
    </w:r>
  </w:p>
  <w:p w:rsidR="00E36557" w:rsidRDefault="00E36557">
    <w:pPr>
      <w:pStyle w:val="Header"/>
      <w:ind w:right="360"/>
      <w:rPr>
        <w:sz w:val="23"/>
        <w:szCs w:val="23"/>
      </w:rPr>
    </w:pPr>
    <w:r>
      <w:rPr>
        <w:rStyle w:val="PageNumber"/>
        <w:sz w:val="23"/>
        <w:szCs w:val="23"/>
      </w:rPr>
      <w:tab/>
    </w:r>
  </w:p>
  <w:p w:rsidR="00E36557" w:rsidRDefault="00E36557">
    <w:pPr>
      <w:rPr>
        <w:sz w:val="23"/>
        <w:szCs w:val="23"/>
      </w:rPr>
    </w:pPr>
  </w:p>
  <w:p w:rsidR="00E36557" w:rsidRDefault="00E36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12E8C"/>
    <w:multiLevelType w:val="hybridMultilevel"/>
    <w:tmpl w:val="CA58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5"/>
  </w:num>
  <w:num w:numId="5">
    <w:abstractNumId w:val="15"/>
  </w:num>
  <w:num w:numId="6">
    <w:abstractNumId w:val="6"/>
  </w:num>
  <w:num w:numId="7">
    <w:abstractNumId w:val="11"/>
  </w:num>
  <w:num w:numId="8">
    <w:abstractNumId w:val="9"/>
  </w:num>
  <w:num w:numId="9">
    <w:abstractNumId w:val="8"/>
  </w:num>
  <w:num w:numId="10">
    <w:abstractNumId w:val="14"/>
  </w:num>
  <w:num w:numId="11">
    <w:abstractNumId w:val="13"/>
  </w:num>
  <w:num w:numId="12">
    <w:abstractNumId w:val="3"/>
  </w:num>
  <w:num w:numId="13">
    <w:abstractNumId w:val="4"/>
  </w:num>
  <w:num w:numId="14">
    <w:abstractNumId w:val="0"/>
  </w:num>
  <w:num w:numId="15">
    <w:abstractNumId w:val="16"/>
  </w:num>
  <w:num w:numId="16">
    <w:abstractNumId w:val="2"/>
  </w:num>
  <w:num w:numId="1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692F"/>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5151"/>
    <w:rsid w:val="002B603D"/>
    <w:rsid w:val="002B6983"/>
    <w:rsid w:val="002C1F33"/>
    <w:rsid w:val="002C2891"/>
    <w:rsid w:val="002C2FC6"/>
    <w:rsid w:val="002C4F55"/>
    <w:rsid w:val="002C6C6B"/>
    <w:rsid w:val="002C6D35"/>
    <w:rsid w:val="002C7559"/>
    <w:rsid w:val="002D06C6"/>
    <w:rsid w:val="002D18A0"/>
    <w:rsid w:val="002D3443"/>
    <w:rsid w:val="002D3F93"/>
    <w:rsid w:val="002D52E3"/>
    <w:rsid w:val="002D5FE9"/>
    <w:rsid w:val="002D60C7"/>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266D6"/>
    <w:rsid w:val="00331EAC"/>
    <w:rsid w:val="00336E3C"/>
    <w:rsid w:val="00340114"/>
    <w:rsid w:val="00340D11"/>
    <w:rsid w:val="0034253F"/>
    <w:rsid w:val="00345089"/>
    <w:rsid w:val="00345CC5"/>
    <w:rsid w:val="00346562"/>
    <w:rsid w:val="00352791"/>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0FEE"/>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0EEC"/>
    <w:rsid w:val="005B2018"/>
    <w:rsid w:val="005B4C74"/>
    <w:rsid w:val="005B4F01"/>
    <w:rsid w:val="005C0494"/>
    <w:rsid w:val="005C13B0"/>
    <w:rsid w:val="005C1A37"/>
    <w:rsid w:val="005C4144"/>
    <w:rsid w:val="005C4A50"/>
    <w:rsid w:val="005C50DB"/>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A00"/>
    <w:rsid w:val="005E693A"/>
    <w:rsid w:val="005E722D"/>
    <w:rsid w:val="005E7500"/>
    <w:rsid w:val="005F060C"/>
    <w:rsid w:val="005F0FF7"/>
    <w:rsid w:val="005F1DA2"/>
    <w:rsid w:val="005F29A3"/>
    <w:rsid w:val="005F2CB0"/>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4EF"/>
    <w:rsid w:val="006A050B"/>
    <w:rsid w:val="006A0641"/>
    <w:rsid w:val="006A1420"/>
    <w:rsid w:val="006A1DCA"/>
    <w:rsid w:val="006A2051"/>
    <w:rsid w:val="006A24C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7155"/>
    <w:rsid w:val="007773C4"/>
    <w:rsid w:val="00777977"/>
    <w:rsid w:val="00780597"/>
    <w:rsid w:val="00784222"/>
    <w:rsid w:val="00784376"/>
    <w:rsid w:val="007846B8"/>
    <w:rsid w:val="007858C7"/>
    <w:rsid w:val="00786EAA"/>
    <w:rsid w:val="00787913"/>
    <w:rsid w:val="00790054"/>
    <w:rsid w:val="007906C9"/>
    <w:rsid w:val="00792AA6"/>
    <w:rsid w:val="007947D8"/>
    <w:rsid w:val="007A27E3"/>
    <w:rsid w:val="007A32BE"/>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5478"/>
    <w:rsid w:val="007C5E19"/>
    <w:rsid w:val="007C63F1"/>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1A4F"/>
    <w:rsid w:val="008071D1"/>
    <w:rsid w:val="00810129"/>
    <w:rsid w:val="008119F2"/>
    <w:rsid w:val="00811C4B"/>
    <w:rsid w:val="00811F0E"/>
    <w:rsid w:val="0081262D"/>
    <w:rsid w:val="00816E1A"/>
    <w:rsid w:val="00821C1D"/>
    <w:rsid w:val="00821D35"/>
    <w:rsid w:val="008234C6"/>
    <w:rsid w:val="00823BBB"/>
    <w:rsid w:val="008246AD"/>
    <w:rsid w:val="00825630"/>
    <w:rsid w:val="008263EE"/>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07909"/>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29D"/>
    <w:rsid w:val="00B57685"/>
    <w:rsid w:val="00B61429"/>
    <w:rsid w:val="00B6149A"/>
    <w:rsid w:val="00B62BB6"/>
    <w:rsid w:val="00B66115"/>
    <w:rsid w:val="00B67467"/>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97721"/>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5FBB"/>
    <w:rsid w:val="00DB716E"/>
    <w:rsid w:val="00DB7F3E"/>
    <w:rsid w:val="00DC142F"/>
    <w:rsid w:val="00DC241D"/>
    <w:rsid w:val="00DC2D58"/>
    <w:rsid w:val="00DC32C4"/>
    <w:rsid w:val="00DC5A63"/>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72C0"/>
    <w:rsid w:val="00DF79C5"/>
    <w:rsid w:val="00E0114E"/>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313"/>
    <w:rsid w:val="00E40FE0"/>
    <w:rsid w:val="00E4123B"/>
    <w:rsid w:val="00E441F4"/>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3C15"/>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570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5419"/>
    <w:rsid w:val="00F96926"/>
    <w:rsid w:val="00F9794C"/>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FB70-AAAE-49C0-AAE5-5EE5A5E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5</cp:revision>
  <cp:lastPrinted>2015-06-27T16:28:00Z</cp:lastPrinted>
  <dcterms:created xsi:type="dcterms:W3CDTF">2015-06-27T11:55:00Z</dcterms:created>
  <dcterms:modified xsi:type="dcterms:W3CDTF">2015-06-28T08:34:00Z</dcterms:modified>
</cp:coreProperties>
</file>